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E9F31" w14:textId="77777777" w:rsidR="00557494" w:rsidRDefault="00557494" w:rsidP="00525B46">
      <w:pPr>
        <w:pStyle w:val="NoSpacing"/>
      </w:pPr>
      <w:r>
        <w:rPr>
          <w:noProof/>
          <w:lang w:eastAsia="en-ZA"/>
        </w:rPr>
        <w:drawing>
          <wp:inline distT="0" distB="0" distL="0" distR="0" wp14:anchorId="59040D99" wp14:editId="464C0CC8">
            <wp:extent cx="8307070" cy="328794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7070" cy="3287949"/>
                    </a:xfrm>
                    <a:prstGeom prst="rect">
                      <a:avLst/>
                    </a:prstGeom>
                    <a:noFill/>
                  </pic:spPr>
                </pic:pic>
              </a:graphicData>
            </a:graphic>
          </wp:inline>
        </w:drawing>
      </w:r>
    </w:p>
    <w:p w14:paraId="0DBDF58B" w14:textId="77777777" w:rsidR="00557494" w:rsidRDefault="00557494" w:rsidP="00E2573A">
      <w:pPr>
        <w:pStyle w:val="NoSpacing"/>
        <w:rPr>
          <w:rFonts w:ascii="Arial" w:hAnsi="Arial" w:cs="Arial"/>
          <w:b/>
          <w:sz w:val="24"/>
          <w:szCs w:val="24"/>
        </w:rPr>
      </w:pPr>
    </w:p>
    <w:p w14:paraId="4B8187B3" w14:textId="77777777" w:rsidR="00557494" w:rsidRDefault="00557494" w:rsidP="003836E9">
      <w:pPr>
        <w:pStyle w:val="NoSpacing"/>
        <w:jc w:val="center"/>
        <w:rPr>
          <w:rFonts w:ascii="Arial" w:hAnsi="Arial" w:cs="Arial"/>
          <w:b/>
          <w:sz w:val="24"/>
          <w:szCs w:val="24"/>
        </w:rPr>
      </w:pPr>
    </w:p>
    <w:p w14:paraId="343C1616" w14:textId="27CE36D7" w:rsidR="009934E1" w:rsidRPr="004635E2" w:rsidRDefault="003A18D6" w:rsidP="003836E9">
      <w:pPr>
        <w:pStyle w:val="NoSpacing"/>
        <w:ind w:firstLine="720"/>
        <w:jc w:val="center"/>
        <w:rPr>
          <w:rFonts w:ascii="Arial" w:hAnsi="Arial" w:cs="Arial"/>
          <w:b/>
          <w:color w:val="000000" w:themeColor="text1"/>
          <w:sz w:val="24"/>
          <w:szCs w:val="24"/>
        </w:rPr>
      </w:pPr>
      <w:r>
        <w:rPr>
          <w:rFonts w:ascii="Arial" w:hAnsi="Arial" w:cs="Arial"/>
          <w:b/>
          <w:color w:val="000000" w:themeColor="text1"/>
          <w:sz w:val="24"/>
          <w:szCs w:val="24"/>
        </w:rPr>
        <w:t xml:space="preserve">SECTION 52 REPORT </w:t>
      </w:r>
      <w:r w:rsidR="007D3EA4">
        <w:rPr>
          <w:rFonts w:ascii="Arial" w:hAnsi="Arial" w:cs="Arial"/>
          <w:b/>
          <w:color w:val="000000" w:themeColor="text1"/>
          <w:sz w:val="24"/>
          <w:szCs w:val="24"/>
        </w:rPr>
        <w:t>JUNE</w:t>
      </w:r>
      <w:r>
        <w:rPr>
          <w:rFonts w:ascii="Arial" w:hAnsi="Arial" w:cs="Arial"/>
          <w:b/>
          <w:color w:val="000000" w:themeColor="text1"/>
          <w:sz w:val="24"/>
          <w:szCs w:val="24"/>
        </w:rPr>
        <w:t xml:space="preserve"> 2025</w:t>
      </w:r>
    </w:p>
    <w:p w14:paraId="7CC2E53C" w14:textId="77777777" w:rsidR="00557494" w:rsidRPr="004635E2" w:rsidRDefault="00557494" w:rsidP="004B780F">
      <w:pPr>
        <w:pStyle w:val="NoSpacing"/>
        <w:jc w:val="center"/>
        <w:rPr>
          <w:rFonts w:ascii="Arial" w:hAnsi="Arial" w:cs="Arial"/>
          <w:b/>
          <w:color w:val="000000" w:themeColor="text1"/>
          <w:sz w:val="24"/>
          <w:szCs w:val="24"/>
        </w:rPr>
      </w:pPr>
    </w:p>
    <w:p w14:paraId="5BE11D04" w14:textId="77777777" w:rsidR="00557494" w:rsidRPr="004635E2" w:rsidRDefault="00557494" w:rsidP="004635E2">
      <w:pPr>
        <w:pStyle w:val="NoSpacing"/>
        <w:rPr>
          <w:rFonts w:ascii="Arial" w:hAnsi="Arial" w:cs="Arial"/>
          <w:b/>
          <w:color w:val="000000" w:themeColor="text1"/>
          <w:sz w:val="24"/>
          <w:szCs w:val="24"/>
        </w:rPr>
      </w:pPr>
    </w:p>
    <w:p w14:paraId="662303C8" w14:textId="77777777" w:rsidR="00557494" w:rsidRPr="004635E2" w:rsidRDefault="00557494" w:rsidP="004635E2">
      <w:pPr>
        <w:pStyle w:val="NoSpacing"/>
        <w:rPr>
          <w:rFonts w:ascii="Arial" w:hAnsi="Arial" w:cs="Arial"/>
          <w:b/>
          <w:color w:val="000000" w:themeColor="text1"/>
          <w:sz w:val="24"/>
          <w:szCs w:val="24"/>
        </w:rPr>
      </w:pPr>
    </w:p>
    <w:p w14:paraId="68550DFC" w14:textId="77777777" w:rsidR="00557494" w:rsidRPr="004635E2" w:rsidRDefault="00557494" w:rsidP="004635E2">
      <w:pPr>
        <w:pStyle w:val="NoSpacing"/>
        <w:rPr>
          <w:rFonts w:ascii="Arial" w:hAnsi="Arial" w:cs="Arial"/>
          <w:b/>
          <w:color w:val="000000" w:themeColor="text1"/>
          <w:sz w:val="24"/>
          <w:szCs w:val="24"/>
        </w:rPr>
      </w:pPr>
    </w:p>
    <w:p w14:paraId="22065FD4" w14:textId="77777777" w:rsidR="00862709" w:rsidRPr="004635E2" w:rsidRDefault="00862709" w:rsidP="004635E2">
      <w:pPr>
        <w:pStyle w:val="NoSpacing"/>
        <w:rPr>
          <w:rFonts w:ascii="Arial" w:hAnsi="Arial" w:cs="Arial"/>
          <w:b/>
          <w:color w:val="000000" w:themeColor="text1"/>
          <w:sz w:val="24"/>
          <w:szCs w:val="24"/>
        </w:rPr>
      </w:pPr>
    </w:p>
    <w:p w14:paraId="69971557" w14:textId="77777777" w:rsidR="00557494" w:rsidRPr="004635E2" w:rsidRDefault="00557494" w:rsidP="004635E2">
      <w:pPr>
        <w:pStyle w:val="NoSpacing"/>
        <w:rPr>
          <w:rFonts w:ascii="Arial" w:hAnsi="Arial" w:cs="Arial"/>
          <w:b/>
          <w:color w:val="000000" w:themeColor="text1"/>
          <w:sz w:val="24"/>
          <w:szCs w:val="24"/>
        </w:rPr>
      </w:pPr>
    </w:p>
    <w:p w14:paraId="641A95D3" w14:textId="77777777" w:rsidR="00557494" w:rsidRPr="004635E2" w:rsidRDefault="00557494" w:rsidP="004635E2">
      <w:pPr>
        <w:pStyle w:val="NoSpacing"/>
        <w:rPr>
          <w:rFonts w:ascii="Arial" w:hAnsi="Arial" w:cs="Arial"/>
          <w:b/>
          <w:color w:val="000000" w:themeColor="text1"/>
          <w:sz w:val="24"/>
          <w:szCs w:val="24"/>
        </w:rPr>
      </w:pPr>
    </w:p>
    <w:p w14:paraId="7D4CAB03" w14:textId="77777777" w:rsidR="004620B7" w:rsidRPr="00570936" w:rsidRDefault="004620B7" w:rsidP="00570936">
      <w:pPr>
        <w:pStyle w:val="NoSpacing"/>
        <w:spacing w:line="360" w:lineRule="auto"/>
        <w:rPr>
          <w:rFonts w:ascii="Arial" w:hAnsi="Arial" w:cs="Arial"/>
          <w:b/>
          <w:color w:val="000000" w:themeColor="text1"/>
        </w:rPr>
      </w:pPr>
    </w:p>
    <w:p w14:paraId="62F0C103" w14:textId="04FC9D1E" w:rsidR="009934E1" w:rsidRPr="00967C14" w:rsidRDefault="009934E1" w:rsidP="00967C14">
      <w:pPr>
        <w:pStyle w:val="NoSpacing"/>
        <w:spacing w:line="360" w:lineRule="auto"/>
        <w:rPr>
          <w:rFonts w:ascii="Arial" w:hAnsi="Arial" w:cs="Arial"/>
          <w:color w:val="000000" w:themeColor="text1"/>
          <w:lang w:val="en-US"/>
        </w:rPr>
      </w:pPr>
      <w:r w:rsidRPr="00570936">
        <w:rPr>
          <w:rFonts w:ascii="Arial" w:hAnsi="Arial" w:cs="Arial"/>
          <w:b/>
          <w:color w:val="000000" w:themeColor="text1"/>
        </w:rPr>
        <w:lastRenderedPageBreak/>
        <w:t>PART 1</w:t>
      </w:r>
    </w:p>
    <w:p w14:paraId="49296D9A" w14:textId="77777777" w:rsidR="009934E1" w:rsidRPr="00570936" w:rsidRDefault="009934E1" w:rsidP="00570936">
      <w:pPr>
        <w:pStyle w:val="Heading2"/>
        <w:spacing w:line="360" w:lineRule="auto"/>
        <w:rPr>
          <w:rFonts w:ascii="Arial" w:hAnsi="Arial" w:cs="Arial"/>
          <w:color w:val="000000" w:themeColor="text1"/>
          <w:sz w:val="22"/>
          <w:szCs w:val="22"/>
          <w:u w:val="single"/>
        </w:rPr>
      </w:pPr>
      <w:r w:rsidRPr="00570936">
        <w:rPr>
          <w:rFonts w:ascii="Arial" w:hAnsi="Arial" w:cs="Arial"/>
          <w:color w:val="000000" w:themeColor="text1"/>
          <w:sz w:val="22"/>
          <w:szCs w:val="22"/>
          <w:u w:val="single"/>
        </w:rPr>
        <w:t>QUARTERLY BUDGET AND PERFORMANCE ASSESSMENT REPORT</w:t>
      </w:r>
    </w:p>
    <w:p w14:paraId="555E7ACB" w14:textId="77777777" w:rsidR="009934E1" w:rsidRPr="00570936" w:rsidRDefault="009934E1" w:rsidP="00570936">
      <w:pPr>
        <w:spacing w:line="360" w:lineRule="auto"/>
        <w:rPr>
          <w:rFonts w:ascii="Arial" w:hAnsi="Arial" w:cs="Arial"/>
        </w:rPr>
      </w:pPr>
    </w:p>
    <w:p w14:paraId="2499B363" w14:textId="01149D0C" w:rsidR="009934E1" w:rsidRPr="00570936" w:rsidRDefault="003836E9" w:rsidP="00570936">
      <w:pPr>
        <w:pStyle w:val="Heading1"/>
        <w:jc w:val="left"/>
        <w:rPr>
          <w:b/>
          <w:bCs/>
          <w:sz w:val="22"/>
          <w:szCs w:val="22"/>
          <w:u w:val="single"/>
        </w:rPr>
      </w:pPr>
      <w:r w:rsidRPr="00570936">
        <w:rPr>
          <w:b/>
          <w:bCs/>
          <w:sz w:val="22"/>
          <w:szCs w:val="22"/>
        </w:rPr>
        <w:t>1.</w:t>
      </w:r>
      <w:r w:rsidRPr="00570936">
        <w:rPr>
          <w:b/>
          <w:bCs/>
          <w:sz w:val="22"/>
          <w:szCs w:val="22"/>
          <w:u w:val="single"/>
        </w:rPr>
        <w:t xml:space="preserve">MAYOR’S REPORT </w:t>
      </w:r>
      <w:r w:rsidRPr="00570936">
        <w:rPr>
          <w:b/>
          <w:bCs/>
          <w:sz w:val="22"/>
          <w:szCs w:val="22"/>
        </w:rPr>
        <w:t xml:space="preserve">(TO BE ATTACHED) </w:t>
      </w:r>
    </w:p>
    <w:p w14:paraId="3783972F" w14:textId="3B81C283" w:rsidR="009934E1" w:rsidRPr="00570936" w:rsidRDefault="003836E9" w:rsidP="00570936">
      <w:pPr>
        <w:pStyle w:val="Heading1"/>
        <w:jc w:val="left"/>
        <w:rPr>
          <w:b/>
          <w:bCs/>
          <w:sz w:val="22"/>
          <w:szCs w:val="22"/>
        </w:rPr>
      </w:pPr>
      <w:r w:rsidRPr="00570936">
        <w:rPr>
          <w:b/>
          <w:bCs/>
          <w:sz w:val="22"/>
          <w:szCs w:val="22"/>
        </w:rPr>
        <w:t>2.</w:t>
      </w:r>
      <w:r w:rsidRPr="00570936">
        <w:rPr>
          <w:b/>
          <w:bCs/>
          <w:sz w:val="22"/>
          <w:szCs w:val="22"/>
          <w:u w:val="single"/>
        </w:rPr>
        <w:t>COUNCIL RESOLUTION</w:t>
      </w:r>
      <w:r w:rsidRPr="00570936">
        <w:rPr>
          <w:b/>
          <w:bCs/>
          <w:sz w:val="22"/>
          <w:szCs w:val="22"/>
        </w:rPr>
        <w:t xml:space="preserve"> (TO BE ATTACHED</w:t>
      </w:r>
      <w:r w:rsidRPr="00570936">
        <w:rPr>
          <w:sz w:val="22"/>
          <w:szCs w:val="22"/>
        </w:rPr>
        <w:t>)</w:t>
      </w:r>
    </w:p>
    <w:p w14:paraId="4E4BC515" w14:textId="77777777" w:rsidR="009934E1" w:rsidRPr="00570936" w:rsidRDefault="009934E1" w:rsidP="00570936">
      <w:pPr>
        <w:autoSpaceDE w:val="0"/>
        <w:autoSpaceDN w:val="0"/>
        <w:adjustRightInd w:val="0"/>
        <w:spacing w:after="0" w:line="360" w:lineRule="auto"/>
        <w:rPr>
          <w:rFonts w:ascii="Arial" w:hAnsi="Arial" w:cs="Arial"/>
          <w:b/>
          <w:bCs/>
          <w:color w:val="000000" w:themeColor="text1"/>
        </w:rPr>
      </w:pPr>
    </w:p>
    <w:p w14:paraId="4BD49CC1" w14:textId="0816F35D" w:rsidR="009934E1" w:rsidRPr="00570936" w:rsidRDefault="003836E9" w:rsidP="00570936">
      <w:pPr>
        <w:pStyle w:val="Heading3"/>
        <w:spacing w:line="360" w:lineRule="auto"/>
        <w:rPr>
          <w:rFonts w:ascii="Arial" w:hAnsi="Arial" w:cs="Arial"/>
          <w:b/>
          <w:color w:val="000000" w:themeColor="text1"/>
          <w:sz w:val="22"/>
          <w:szCs w:val="22"/>
          <w:u w:val="single"/>
        </w:rPr>
      </w:pPr>
      <w:r w:rsidRPr="00570936">
        <w:rPr>
          <w:rFonts w:ascii="Arial" w:hAnsi="Arial" w:cs="Arial"/>
          <w:b/>
          <w:color w:val="000000" w:themeColor="text1"/>
          <w:sz w:val="22"/>
          <w:szCs w:val="22"/>
          <w:u w:val="single"/>
        </w:rPr>
        <w:t>3.EXECUTIVE SUMMARY</w:t>
      </w:r>
    </w:p>
    <w:p w14:paraId="368E880F" w14:textId="77777777" w:rsidR="009934E1" w:rsidRPr="00570936" w:rsidRDefault="009934E1" w:rsidP="00570936">
      <w:pPr>
        <w:spacing w:line="360" w:lineRule="auto"/>
        <w:rPr>
          <w:rFonts w:ascii="Arial" w:hAnsi="Arial" w:cs="Arial"/>
          <w:lang w:val="en-GB"/>
        </w:rPr>
      </w:pPr>
    </w:p>
    <w:p w14:paraId="1506692A" w14:textId="13A61409" w:rsidR="009934E1" w:rsidRPr="00570936" w:rsidRDefault="009934E1" w:rsidP="003836E9">
      <w:pPr>
        <w:spacing w:line="360" w:lineRule="auto"/>
        <w:jc w:val="both"/>
        <w:rPr>
          <w:rFonts w:ascii="Arial" w:hAnsi="Arial" w:cs="Arial"/>
        </w:rPr>
      </w:pPr>
      <w:bookmarkStart w:id="0" w:name="_Hlk147939617"/>
      <w:r w:rsidRPr="00570936">
        <w:rPr>
          <w:rFonts w:ascii="Arial" w:hAnsi="Arial" w:cs="Arial"/>
        </w:rPr>
        <w:t xml:space="preserve">The </w:t>
      </w:r>
      <w:r w:rsidR="008C433C">
        <w:rPr>
          <w:rFonts w:ascii="Arial" w:hAnsi="Arial" w:cs="Arial"/>
        </w:rPr>
        <w:t>4</w:t>
      </w:r>
      <w:r w:rsidR="008C433C" w:rsidRPr="008C433C">
        <w:rPr>
          <w:rFonts w:ascii="Arial" w:hAnsi="Arial" w:cs="Arial"/>
          <w:vertAlign w:val="superscript"/>
        </w:rPr>
        <w:t>th</w:t>
      </w:r>
      <w:r w:rsidRPr="00570936">
        <w:rPr>
          <w:rFonts w:ascii="Arial" w:hAnsi="Arial" w:cs="Arial"/>
        </w:rPr>
        <w:t xml:space="preserve"> quarter report of the Municipality is prepared as per Section 52 of the Municipal Finance Management Act that deals with requirements for quarterly reporting, the section further states that the Mayor of the Municipality must within 30 days of the end of  each quarter submit a report to council on implementation of the Budget and the financial state of the Municipality of which it clearly predict the performance of the application of sound financial management principles for the compilation of the approved MTREF to ensure that the Municipality remains financially viable and that municipal services are provided sustainably, economically and equitably to all communities.</w:t>
      </w:r>
    </w:p>
    <w:bookmarkEnd w:id="0"/>
    <w:p w14:paraId="18988B17" w14:textId="77777777" w:rsidR="00D55262" w:rsidRPr="00570936" w:rsidRDefault="00D55262" w:rsidP="00570936">
      <w:pPr>
        <w:spacing w:line="360" w:lineRule="auto"/>
        <w:rPr>
          <w:rFonts w:ascii="Arial" w:hAnsi="Arial" w:cs="Arial"/>
          <w:lang w:val="en-GB"/>
        </w:rPr>
      </w:pPr>
    </w:p>
    <w:p w14:paraId="2F1C9DF0" w14:textId="77777777" w:rsidR="00D55262" w:rsidRPr="00570936" w:rsidRDefault="00D55262" w:rsidP="00570936">
      <w:pPr>
        <w:spacing w:line="360" w:lineRule="auto"/>
        <w:rPr>
          <w:rFonts w:ascii="Arial" w:hAnsi="Arial" w:cs="Arial"/>
          <w:lang w:val="en-GB"/>
        </w:rPr>
      </w:pPr>
    </w:p>
    <w:p w14:paraId="64242C51" w14:textId="77777777" w:rsidR="00DE49EB" w:rsidRDefault="00DE49EB" w:rsidP="00570936">
      <w:pPr>
        <w:spacing w:line="360" w:lineRule="auto"/>
        <w:rPr>
          <w:rFonts w:ascii="Arial" w:hAnsi="Arial" w:cs="Arial"/>
          <w:lang w:val="en-GB"/>
        </w:rPr>
      </w:pPr>
    </w:p>
    <w:p w14:paraId="0B851DDC" w14:textId="77777777" w:rsidR="00967C14" w:rsidRPr="00570936" w:rsidRDefault="00967C14" w:rsidP="00570936">
      <w:pPr>
        <w:spacing w:line="360" w:lineRule="auto"/>
        <w:rPr>
          <w:rFonts w:ascii="Arial" w:hAnsi="Arial" w:cs="Arial"/>
          <w:lang w:val="en-GB"/>
        </w:rPr>
      </w:pPr>
    </w:p>
    <w:p w14:paraId="5F3F15C6" w14:textId="77777777" w:rsidR="0016329D" w:rsidRPr="00570936" w:rsidRDefault="0016329D" w:rsidP="00570936">
      <w:pPr>
        <w:pStyle w:val="Heading2"/>
        <w:spacing w:line="360" w:lineRule="auto"/>
        <w:rPr>
          <w:rFonts w:ascii="Arial" w:hAnsi="Arial" w:cs="Arial"/>
          <w:color w:val="000000" w:themeColor="text1"/>
          <w:sz w:val="22"/>
          <w:szCs w:val="22"/>
        </w:rPr>
      </w:pPr>
      <w:r w:rsidRPr="00570936">
        <w:rPr>
          <w:rFonts w:ascii="Arial" w:hAnsi="Arial" w:cs="Arial"/>
          <w:color w:val="000000" w:themeColor="text1"/>
          <w:sz w:val="22"/>
          <w:szCs w:val="22"/>
        </w:rPr>
        <w:lastRenderedPageBreak/>
        <w:t>4. Budget Statements Tables: Quarterly Assessments</w:t>
      </w:r>
    </w:p>
    <w:p w14:paraId="22140640" w14:textId="77777777" w:rsidR="0016329D" w:rsidRPr="00570936" w:rsidRDefault="0016329D" w:rsidP="00570936">
      <w:pPr>
        <w:spacing w:line="360" w:lineRule="auto"/>
        <w:rPr>
          <w:rFonts w:ascii="Arial" w:hAnsi="Arial" w:cs="Arial"/>
          <w:lang w:val="en-GB"/>
        </w:rPr>
      </w:pPr>
    </w:p>
    <w:p w14:paraId="75408E61" w14:textId="77777777" w:rsidR="0016329D" w:rsidRPr="00570936" w:rsidRDefault="0016329D" w:rsidP="00570936">
      <w:pPr>
        <w:pStyle w:val="Heading4"/>
        <w:spacing w:line="360" w:lineRule="auto"/>
        <w:rPr>
          <w:rFonts w:ascii="Arial" w:hAnsi="Arial" w:cs="Arial"/>
          <w:b/>
          <w:color w:val="000000" w:themeColor="text1"/>
        </w:rPr>
      </w:pPr>
      <w:r w:rsidRPr="00570936">
        <w:rPr>
          <w:rFonts w:ascii="Arial" w:hAnsi="Arial" w:cs="Arial"/>
          <w:b/>
          <w:color w:val="000000" w:themeColor="text1"/>
        </w:rPr>
        <w:t>Table C1: Quarterly Budget Statement Summary – Quarterly Assessment</w:t>
      </w:r>
    </w:p>
    <w:p w14:paraId="2B298E04" w14:textId="77777777" w:rsidR="00CE1D82" w:rsidRPr="00570936" w:rsidRDefault="00CE1D82" w:rsidP="00570936">
      <w:pPr>
        <w:spacing w:line="360" w:lineRule="auto"/>
        <w:rPr>
          <w:rFonts w:ascii="Arial" w:hAnsi="Arial" w:cs="Arial"/>
          <w:color w:val="000000" w:themeColor="text1"/>
          <w:lang w:val="en-GB"/>
        </w:rPr>
      </w:pPr>
    </w:p>
    <w:p w14:paraId="0772234A" w14:textId="6768B7F3" w:rsidR="0016329D" w:rsidRPr="00570936" w:rsidRDefault="00C64449" w:rsidP="003836E9">
      <w:pPr>
        <w:pStyle w:val="Default"/>
        <w:spacing w:line="360" w:lineRule="auto"/>
        <w:jc w:val="both"/>
        <w:rPr>
          <w:sz w:val="22"/>
          <w:szCs w:val="22"/>
        </w:rPr>
      </w:pPr>
      <w:r w:rsidRPr="00570936">
        <w:rPr>
          <w:sz w:val="22"/>
          <w:szCs w:val="22"/>
        </w:rPr>
        <w:t>Total Revenue allocated for the current financial year is R</w:t>
      </w:r>
      <w:r w:rsidR="00B64158" w:rsidRPr="00570936">
        <w:rPr>
          <w:sz w:val="22"/>
          <w:szCs w:val="22"/>
        </w:rPr>
        <w:t>6</w:t>
      </w:r>
      <w:r w:rsidR="00EF23E2" w:rsidRPr="00570936">
        <w:rPr>
          <w:sz w:val="22"/>
          <w:szCs w:val="22"/>
        </w:rPr>
        <w:t>3</w:t>
      </w:r>
      <w:r w:rsidR="001F6315" w:rsidRPr="00570936">
        <w:rPr>
          <w:sz w:val="22"/>
          <w:szCs w:val="22"/>
        </w:rPr>
        <w:t>1.9</w:t>
      </w:r>
      <w:r w:rsidRPr="00570936">
        <w:rPr>
          <w:sz w:val="22"/>
          <w:szCs w:val="22"/>
        </w:rPr>
        <w:t xml:space="preserve"> million excluding Capital </w:t>
      </w:r>
      <w:r w:rsidR="00964B96">
        <w:rPr>
          <w:sz w:val="22"/>
          <w:szCs w:val="22"/>
        </w:rPr>
        <w:t>r</w:t>
      </w:r>
      <w:r w:rsidRPr="00570936">
        <w:rPr>
          <w:sz w:val="22"/>
          <w:szCs w:val="22"/>
        </w:rPr>
        <w:t xml:space="preserve">evenue, revenue to </w:t>
      </w:r>
      <w:r w:rsidR="0078079F" w:rsidRPr="00570936">
        <w:rPr>
          <w:sz w:val="22"/>
          <w:szCs w:val="22"/>
        </w:rPr>
        <w:t>an</w:t>
      </w:r>
      <w:r w:rsidRPr="00570936">
        <w:rPr>
          <w:sz w:val="22"/>
          <w:szCs w:val="22"/>
        </w:rPr>
        <w:t xml:space="preserve"> amount of R</w:t>
      </w:r>
      <w:r w:rsidR="007D4796">
        <w:rPr>
          <w:sz w:val="22"/>
          <w:szCs w:val="22"/>
        </w:rPr>
        <w:t>17.1</w:t>
      </w:r>
      <w:r w:rsidR="00231D6A" w:rsidRPr="00570936">
        <w:rPr>
          <w:sz w:val="22"/>
          <w:szCs w:val="22"/>
        </w:rPr>
        <w:t xml:space="preserve"> </w:t>
      </w:r>
      <w:r w:rsidRPr="00570936">
        <w:rPr>
          <w:sz w:val="22"/>
          <w:szCs w:val="22"/>
        </w:rPr>
        <w:t>million</w:t>
      </w:r>
      <w:r w:rsidR="005B6B3B" w:rsidRPr="00570936">
        <w:rPr>
          <w:sz w:val="22"/>
          <w:szCs w:val="22"/>
        </w:rPr>
        <w:t xml:space="preserve"> was</w:t>
      </w:r>
      <w:r w:rsidRPr="00570936">
        <w:rPr>
          <w:sz w:val="22"/>
          <w:szCs w:val="22"/>
        </w:rPr>
        <w:t xml:space="preserve"> </w:t>
      </w:r>
      <w:r w:rsidR="005075F4" w:rsidRPr="00570936">
        <w:rPr>
          <w:sz w:val="22"/>
          <w:szCs w:val="22"/>
        </w:rPr>
        <w:t xml:space="preserve">received or billed </w:t>
      </w:r>
      <w:r w:rsidRPr="00570936">
        <w:rPr>
          <w:sz w:val="22"/>
          <w:szCs w:val="22"/>
        </w:rPr>
        <w:t xml:space="preserve"> for the</w:t>
      </w:r>
      <w:r w:rsidR="005075F4" w:rsidRPr="00570936">
        <w:rPr>
          <w:sz w:val="22"/>
          <w:szCs w:val="22"/>
        </w:rPr>
        <w:t xml:space="preserve"> </w:t>
      </w:r>
      <w:r w:rsidR="007D4796">
        <w:rPr>
          <w:sz w:val="22"/>
          <w:szCs w:val="22"/>
        </w:rPr>
        <w:t>4</w:t>
      </w:r>
      <w:r w:rsidR="007D4796">
        <w:rPr>
          <w:sz w:val="22"/>
          <w:szCs w:val="22"/>
          <w:vertAlign w:val="superscript"/>
        </w:rPr>
        <w:t>th</w:t>
      </w:r>
      <w:r w:rsidR="0016329D" w:rsidRPr="00570936">
        <w:rPr>
          <w:sz w:val="22"/>
          <w:szCs w:val="22"/>
        </w:rPr>
        <w:t xml:space="preserve"> quarter ending </w:t>
      </w:r>
      <w:r w:rsidR="008F3BFA">
        <w:rPr>
          <w:sz w:val="22"/>
          <w:szCs w:val="22"/>
        </w:rPr>
        <w:t>June 2025</w:t>
      </w:r>
      <w:r w:rsidR="00B83430">
        <w:rPr>
          <w:sz w:val="22"/>
          <w:szCs w:val="22"/>
        </w:rPr>
        <w:t xml:space="preserve"> </w:t>
      </w:r>
      <w:r w:rsidR="00215039" w:rsidRPr="00570936">
        <w:rPr>
          <w:sz w:val="22"/>
          <w:szCs w:val="22"/>
        </w:rPr>
        <w:t>and the year to</w:t>
      </w:r>
      <w:r w:rsidR="0072721B" w:rsidRPr="00570936">
        <w:rPr>
          <w:sz w:val="22"/>
          <w:szCs w:val="22"/>
        </w:rPr>
        <w:t xml:space="preserve"> date</w:t>
      </w:r>
      <w:r w:rsidR="00215039" w:rsidRPr="00570936">
        <w:rPr>
          <w:sz w:val="22"/>
          <w:szCs w:val="22"/>
        </w:rPr>
        <w:t xml:space="preserve"> </w:t>
      </w:r>
      <w:r w:rsidR="00AE6735" w:rsidRPr="00570936">
        <w:rPr>
          <w:sz w:val="22"/>
          <w:szCs w:val="22"/>
        </w:rPr>
        <w:t>revenue amount to R</w:t>
      </w:r>
      <w:r w:rsidR="008F762B">
        <w:rPr>
          <w:sz w:val="22"/>
          <w:szCs w:val="22"/>
        </w:rPr>
        <w:t>6</w:t>
      </w:r>
      <w:r w:rsidR="00A74B46">
        <w:rPr>
          <w:sz w:val="22"/>
          <w:szCs w:val="22"/>
        </w:rPr>
        <w:t>15.2</w:t>
      </w:r>
      <w:r w:rsidR="00AE6735" w:rsidRPr="00570936">
        <w:rPr>
          <w:sz w:val="22"/>
          <w:szCs w:val="22"/>
        </w:rPr>
        <w:t xml:space="preserve"> million</w:t>
      </w:r>
      <w:r w:rsidR="00003004" w:rsidRPr="00570936">
        <w:rPr>
          <w:sz w:val="22"/>
          <w:szCs w:val="22"/>
        </w:rPr>
        <w:t>,</w:t>
      </w:r>
      <w:r w:rsidR="0016329D" w:rsidRPr="00570936">
        <w:rPr>
          <w:sz w:val="22"/>
          <w:szCs w:val="22"/>
        </w:rPr>
        <w:t xml:space="preserve"> which reflects </w:t>
      </w:r>
      <w:r w:rsidR="00A013D4" w:rsidRPr="00570936">
        <w:rPr>
          <w:sz w:val="22"/>
          <w:szCs w:val="22"/>
        </w:rPr>
        <w:t>1</w:t>
      </w:r>
      <w:r w:rsidR="00D30955">
        <w:rPr>
          <w:sz w:val="22"/>
          <w:szCs w:val="22"/>
        </w:rPr>
        <w:t>1</w:t>
      </w:r>
      <w:r w:rsidR="0016329D" w:rsidRPr="00570936">
        <w:rPr>
          <w:sz w:val="22"/>
          <w:szCs w:val="22"/>
        </w:rPr>
        <w:t>% of the projected quarterly revenue of R15</w:t>
      </w:r>
      <w:r w:rsidR="001276CA" w:rsidRPr="00570936">
        <w:rPr>
          <w:sz w:val="22"/>
          <w:szCs w:val="22"/>
        </w:rPr>
        <w:t>7.9</w:t>
      </w:r>
      <w:r w:rsidR="0016329D" w:rsidRPr="00570936">
        <w:rPr>
          <w:sz w:val="22"/>
          <w:szCs w:val="22"/>
        </w:rPr>
        <w:t xml:space="preserve"> million </w:t>
      </w:r>
      <w:r w:rsidR="00DF220D" w:rsidRPr="00570936">
        <w:rPr>
          <w:sz w:val="22"/>
          <w:szCs w:val="22"/>
        </w:rPr>
        <w:t>an</w:t>
      </w:r>
      <w:r w:rsidR="00FF1195" w:rsidRPr="00570936">
        <w:rPr>
          <w:sz w:val="22"/>
          <w:szCs w:val="22"/>
        </w:rPr>
        <w:t>d 9</w:t>
      </w:r>
      <w:r w:rsidR="00D30955">
        <w:rPr>
          <w:sz w:val="22"/>
          <w:szCs w:val="22"/>
        </w:rPr>
        <w:t>7</w:t>
      </w:r>
      <w:r w:rsidR="00FF1195" w:rsidRPr="00570936">
        <w:rPr>
          <w:sz w:val="22"/>
          <w:szCs w:val="22"/>
        </w:rPr>
        <w:t xml:space="preserve">% performance </w:t>
      </w:r>
      <w:r w:rsidR="00314944" w:rsidRPr="00570936">
        <w:rPr>
          <w:sz w:val="22"/>
          <w:szCs w:val="22"/>
        </w:rPr>
        <w:t>of</w:t>
      </w:r>
      <w:r w:rsidR="00FF1195" w:rsidRPr="00570936">
        <w:rPr>
          <w:sz w:val="22"/>
          <w:szCs w:val="22"/>
        </w:rPr>
        <w:t xml:space="preserve"> the total </w:t>
      </w:r>
      <w:r w:rsidR="00314944" w:rsidRPr="00570936">
        <w:rPr>
          <w:sz w:val="22"/>
          <w:szCs w:val="22"/>
        </w:rPr>
        <w:t>allocation.</w:t>
      </w:r>
    </w:p>
    <w:p w14:paraId="01DCE994" w14:textId="77777777" w:rsidR="0016329D" w:rsidRPr="00570936" w:rsidRDefault="0016329D" w:rsidP="003836E9">
      <w:pPr>
        <w:autoSpaceDE w:val="0"/>
        <w:autoSpaceDN w:val="0"/>
        <w:adjustRightInd w:val="0"/>
        <w:spacing w:after="0" w:line="360" w:lineRule="auto"/>
        <w:jc w:val="both"/>
        <w:rPr>
          <w:rFonts w:ascii="Arial" w:hAnsi="Arial" w:cs="Arial"/>
          <w:color w:val="000000" w:themeColor="text1"/>
        </w:rPr>
      </w:pPr>
    </w:p>
    <w:p w14:paraId="20BFC252" w14:textId="7F191CCB" w:rsidR="00330EFC" w:rsidRPr="00570936" w:rsidRDefault="00DF220D" w:rsidP="003836E9">
      <w:pPr>
        <w:autoSpaceDE w:val="0"/>
        <w:autoSpaceDN w:val="0"/>
        <w:adjustRightInd w:val="0"/>
        <w:spacing w:after="0" w:line="360" w:lineRule="auto"/>
        <w:jc w:val="both"/>
        <w:rPr>
          <w:rFonts w:ascii="Arial" w:hAnsi="Arial" w:cs="Arial"/>
          <w:color w:val="000000" w:themeColor="text1"/>
        </w:rPr>
      </w:pPr>
      <w:r w:rsidRPr="00570936">
        <w:rPr>
          <w:rFonts w:ascii="Arial" w:eastAsiaTheme="minorHAnsi" w:hAnsi="Arial" w:cs="Arial"/>
          <w:color w:val="000000"/>
          <w:lang w:val="en-US"/>
        </w:rPr>
        <w:t>The original budget for operating expenditure</w:t>
      </w:r>
      <w:r w:rsidR="00712016" w:rsidRPr="00570936">
        <w:rPr>
          <w:rFonts w:ascii="Arial" w:eastAsiaTheme="minorHAnsi" w:hAnsi="Arial" w:cs="Arial"/>
          <w:color w:val="000000"/>
          <w:lang w:val="en-US"/>
        </w:rPr>
        <w:t xml:space="preserve"> was </w:t>
      </w:r>
      <w:r w:rsidRPr="00570936">
        <w:rPr>
          <w:rFonts w:ascii="Arial" w:eastAsiaTheme="minorHAnsi" w:hAnsi="Arial" w:cs="Arial"/>
          <w:color w:val="000000"/>
          <w:lang w:val="en-US"/>
        </w:rPr>
        <w:t>R 722.4 million</w:t>
      </w:r>
      <w:r w:rsidR="00330EFC" w:rsidRPr="00570936">
        <w:rPr>
          <w:rFonts w:ascii="Arial" w:eastAsiaTheme="minorHAnsi" w:hAnsi="Arial" w:cs="Arial"/>
          <w:color w:val="000000"/>
          <w:lang w:val="en-US"/>
        </w:rPr>
        <w:t xml:space="preserve"> and</w:t>
      </w:r>
      <w:r w:rsidR="00712016" w:rsidRPr="00570936">
        <w:rPr>
          <w:rFonts w:ascii="Arial" w:eastAsiaTheme="minorHAnsi" w:hAnsi="Arial" w:cs="Arial"/>
          <w:color w:val="000000"/>
          <w:lang w:val="en-US"/>
        </w:rPr>
        <w:t xml:space="preserve"> it has been adjusted to R</w:t>
      </w:r>
      <w:r w:rsidR="004C4618" w:rsidRPr="00570936">
        <w:rPr>
          <w:rFonts w:ascii="Arial" w:eastAsiaTheme="minorHAnsi" w:hAnsi="Arial" w:cs="Arial"/>
          <w:color w:val="000000"/>
          <w:lang w:val="en-US"/>
        </w:rPr>
        <w:t>754.1 million</w:t>
      </w:r>
      <w:r w:rsidR="00951E3D" w:rsidRPr="00570936">
        <w:rPr>
          <w:rFonts w:ascii="Arial" w:eastAsiaTheme="minorHAnsi" w:hAnsi="Arial" w:cs="Arial"/>
          <w:color w:val="000000"/>
          <w:lang w:val="en-US"/>
        </w:rPr>
        <w:t>,</w:t>
      </w:r>
      <w:r w:rsidR="00330EFC" w:rsidRPr="00570936">
        <w:rPr>
          <w:rFonts w:ascii="Arial" w:eastAsiaTheme="minorHAnsi" w:hAnsi="Arial" w:cs="Arial"/>
          <w:color w:val="000000"/>
          <w:lang w:val="en-US"/>
        </w:rPr>
        <w:t xml:space="preserve"> e</w:t>
      </w:r>
      <w:r w:rsidRPr="00570936">
        <w:rPr>
          <w:rFonts w:ascii="Arial" w:eastAsiaTheme="minorHAnsi" w:hAnsi="Arial" w:cs="Arial"/>
          <w:color w:val="000000"/>
          <w:lang w:val="en-US"/>
        </w:rPr>
        <w:t xml:space="preserve">xpenditure incurred for the </w:t>
      </w:r>
      <w:r w:rsidR="0004000D">
        <w:rPr>
          <w:rFonts w:ascii="Arial" w:eastAsiaTheme="minorHAnsi" w:hAnsi="Arial" w:cs="Arial"/>
          <w:color w:val="000000"/>
          <w:lang w:val="en-US"/>
        </w:rPr>
        <w:t>4</w:t>
      </w:r>
      <w:r w:rsidR="0004000D" w:rsidRPr="009D3DA7">
        <w:rPr>
          <w:rFonts w:ascii="Arial" w:eastAsiaTheme="minorHAnsi" w:hAnsi="Arial" w:cs="Arial"/>
          <w:color w:val="000000"/>
          <w:vertAlign w:val="superscript"/>
          <w:lang w:val="en-US"/>
        </w:rPr>
        <w:t>t</w:t>
      </w:r>
      <w:r w:rsidR="009D3DA7" w:rsidRPr="009D3DA7">
        <w:rPr>
          <w:rFonts w:ascii="Arial" w:eastAsiaTheme="minorHAnsi" w:hAnsi="Arial" w:cs="Arial"/>
          <w:color w:val="000000"/>
          <w:vertAlign w:val="superscript"/>
          <w:lang w:val="en-US"/>
        </w:rPr>
        <w:t>h</w:t>
      </w:r>
      <w:r w:rsidR="009D3DA7">
        <w:rPr>
          <w:rFonts w:ascii="Arial" w:eastAsiaTheme="minorHAnsi" w:hAnsi="Arial" w:cs="Arial"/>
          <w:color w:val="000000"/>
          <w:lang w:val="en-US"/>
        </w:rPr>
        <w:t xml:space="preserve"> </w:t>
      </w:r>
      <w:r w:rsidR="008446DB" w:rsidRPr="00570936">
        <w:rPr>
          <w:rFonts w:ascii="Arial" w:eastAsiaTheme="minorHAnsi" w:hAnsi="Arial" w:cs="Arial"/>
          <w:color w:val="000000"/>
          <w:lang w:val="en-US"/>
        </w:rPr>
        <w:t>quarter</w:t>
      </w:r>
      <w:r w:rsidR="00330EFC" w:rsidRPr="00570936">
        <w:rPr>
          <w:rFonts w:ascii="Arial" w:eastAsiaTheme="minorHAnsi" w:hAnsi="Arial" w:cs="Arial"/>
          <w:color w:val="000000"/>
          <w:lang w:val="en-US"/>
        </w:rPr>
        <w:t xml:space="preserve"> </w:t>
      </w:r>
      <w:r w:rsidR="00422A3C" w:rsidRPr="00570936">
        <w:rPr>
          <w:rFonts w:ascii="Arial" w:eastAsiaTheme="minorHAnsi" w:hAnsi="Arial" w:cs="Arial"/>
          <w:color w:val="000000"/>
          <w:lang w:val="en-US"/>
        </w:rPr>
        <w:t xml:space="preserve">ending </w:t>
      </w:r>
      <w:r w:rsidR="009D3DA7">
        <w:rPr>
          <w:rFonts w:ascii="Arial" w:eastAsiaTheme="minorHAnsi" w:hAnsi="Arial" w:cs="Arial"/>
          <w:color w:val="000000"/>
          <w:lang w:val="en-US"/>
        </w:rPr>
        <w:t>June</w:t>
      </w:r>
      <w:r w:rsidRPr="00570936">
        <w:rPr>
          <w:rFonts w:ascii="Arial" w:eastAsiaTheme="minorHAnsi" w:hAnsi="Arial" w:cs="Arial"/>
          <w:color w:val="000000"/>
          <w:lang w:val="en-US"/>
        </w:rPr>
        <w:t xml:space="preserve"> 202</w:t>
      </w:r>
      <w:r w:rsidR="00951E3D" w:rsidRPr="00570936">
        <w:rPr>
          <w:rFonts w:ascii="Arial" w:eastAsiaTheme="minorHAnsi" w:hAnsi="Arial" w:cs="Arial"/>
          <w:color w:val="000000"/>
          <w:lang w:val="en-US"/>
        </w:rPr>
        <w:t>5</w:t>
      </w:r>
      <w:r w:rsidRPr="00570936">
        <w:rPr>
          <w:rFonts w:ascii="Arial" w:eastAsiaTheme="minorHAnsi" w:hAnsi="Arial" w:cs="Arial"/>
          <w:color w:val="000000"/>
          <w:lang w:val="en-US"/>
        </w:rPr>
        <w:t xml:space="preserve"> </w:t>
      </w:r>
      <w:r w:rsidR="001B034A" w:rsidRPr="00570936">
        <w:rPr>
          <w:rFonts w:ascii="Arial" w:eastAsiaTheme="minorHAnsi" w:hAnsi="Arial" w:cs="Arial"/>
          <w:color w:val="000000"/>
          <w:lang w:val="en-US"/>
        </w:rPr>
        <w:t>amounts</w:t>
      </w:r>
      <w:r w:rsidRPr="00570936">
        <w:rPr>
          <w:rFonts w:ascii="Arial" w:eastAsiaTheme="minorHAnsi" w:hAnsi="Arial" w:cs="Arial"/>
          <w:color w:val="000000"/>
          <w:lang w:val="en-US"/>
        </w:rPr>
        <w:t xml:space="preserve"> to R</w:t>
      </w:r>
      <w:r w:rsidR="00330EFC" w:rsidRPr="00570936">
        <w:rPr>
          <w:rFonts w:ascii="Arial" w:eastAsiaTheme="minorHAnsi" w:hAnsi="Arial" w:cs="Arial"/>
          <w:color w:val="000000"/>
          <w:lang w:val="en-US"/>
        </w:rPr>
        <w:t>12</w:t>
      </w:r>
      <w:r w:rsidR="00D5273E">
        <w:rPr>
          <w:rFonts w:ascii="Arial" w:eastAsiaTheme="minorHAnsi" w:hAnsi="Arial" w:cs="Arial"/>
          <w:color w:val="000000"/>
          <w:lang w:val="en-US"/>
        </w:rPr>
        <w:t>7.9</w:t>
      </w:r>
      <w:r w:rsidRPr="00570936">
        <w:rPr>
          <w:rFonts w:ascii="Arial" w:eastAsiaTheme="minorHAnsi" w:hAnsi="Arial" w:cs="Arial"/>
          <w:color w:val="000000"/>
          <w:lang w:val="en-US"/>
        </w:rPr>
        <w:t xml:space="preserve"> million, and the year-to-date expenditure is R</w:t>
      </w:r>
      <w:r w:rsidR="00247010">
        <w:rPr>
          <w:rFonts w:ascii="Arial" w:eastAsiaTheme="minorHAnsi" w:hAnsi="Arial" w:cs="Arial"/>
          <w:color w:val="000000"/>
          <w:lang w:val="en-US"/>
        </w:rPr>
        <w:t>506.2 m</w:t>
      </w:r>
      <w:r w:rsidRPr="00570936">
        <w:rPr>
          <w:rFonts w:ascii="Arial" w:eastAsiaTheme="minorHAnsi" w:hAnsi="Arial" w:cs="Arial"/>
          <w:color w:val="000000"/>
          <w:lang w:val="en-US"/>
        </w:rPr>
        <w:t>illion.</w:t>
      </w:r>
      <w:r w:rsidRPr="00570936">
        <w:rPr>
          <w:rFonts w:ascii="Arial" w:hAnsi="Arial" w:cs="Arial"/>
        </w:rPr>
        <w:t xml:space="preserve"> This reflects </w:t>
      </w:r>
      <w:r w:rsidR="00330EFC" w:rsidRPr="00570936">
        <w:rPr>
          <w:rFonts w:ascii="Arial" w:hAnsi="Arial" w:cs="Arial"/>
        </w:rPr>
        <w:t>6</w:t>
      </w:r>
      <w:r w:rsidR="00247010">
        <w:rPr>
          <w:rFonts w:ascii="Arial" w:hAnsi="Arial" w:cs="Arial"/>
        </w:rPr>
        <w:t>8</w:t>
      </w:r>
      <w:r w:rsidRPr="00570936">
        <w:rPr>
          <w:rFonts w:ascii="Arial" w:hAnsi="Arial" w:cs="Arial"/>
        </w:rPr>
        <w:t xml:space="preserve">% of the </w:t>
      </w:r>
      <w:r w:rsidR="00330EFC" w:rsidRPr="00570936">
        <w:rPr>
          <w:rFonts w:ascii="Arial" w:hAnsi="Arial" w:cs="Arial"/>
        </w:rPr>
        <w:t>quarterly</w:t>
      </w:r>
      <w:r w:rsidRPr="00570936">
        <w:rPr>
          <w:rFonts w:ascii="Arial" w:hAnsi="Arial" w:cs="Arial"/>
        </w:rPr>
        <w:t xml:space="preserve"> projection</w:t>
      </w:r>
      <w:r w:rsidR="00680A4C">
        <w:rPr>
          <w:rFonts w:ascii="Arial" w:hAnsi="Arial" w:cs="Arial"/>
        </w:rPr>
        <w:t>s</w:t>
      </w:r>
      <w:r w:rsidRPr="00570936">
        <w:rPr>
          <w:rFonts w:ascii="Arial" w:hAnsi="Arial" w:cs="Arial"/>
        </w:rPr>
        <w:t xml:space="preserve"> of R</w:t>
      </w:r>
      <w:r w:rsidR="00330EFC" w:rsidRPr="00570936">
        <w:rPr>
          <w:rFonts w:ascii="Arial" w:hAnsi="Arial" w:cs="Arial"/>
        </w:rPr>
        <w:t>18</w:t>
      </w:r>
      <w:r w:rsidR="00674079" w:rsidRPr="00570936">
        <w:rPr>
          <w:rFonts w:ascii="Arial" w:hAnsi="Arial" w:cs="Arial"/>
        </w:rPr>
        <w:t>8.5</w:t>
      </w:r>
      <w:r w:rsidRPr="00570936">
        <w:rPr>
          <w:rFonts w:ascii="Arial" w:hAnsi="Arial" w:cs="Arial"/>
        </w:rPr>
        <w:t xml:space="preserve"> million</w:t>
      </w:r>
      <w:r w:rsidR="009E75C8">
        <w:rPr>
          <w:rFonts w:ascii="Arial" w:hAnsi="Arial" w:cs="Arial"/>
        </w:rPr>
        <w:t xml:space="preserve"> and of </w:t>
      </w:r>
      <w:r w:rsidR="002444DA">
        <w:rPr>
          <w:rFonts w:ascii="Arial" w:hAnsi="Arial" w:cs="Arial"/>
        </w:rPr>
        <w:t>67% performance of the total budget</w:t>
      </w:r>
      <w:r w:rsidR="00F14F39">
        <w:rPr>
          <w:rFonts w:ascii="Arial" w:hAnsi="Arial" w:cs="Arial"/>
        </w:rPr>
        <w:t>.</w:t>
      </w:r>
    </w:p>
    <w:p w14:paraId="7FD38896" w14:textId="77777777" w:rsidR="00CE1D82" w:rsidRPr="00570936" w:rsidRDefault="00CE1D82" w:rsidP="003836E9">
      <w:pPr>
        <w:autoSpaceDE w:val="0"/>
        <w:autoSpaceDN w:val="0"/>
        <w:adjustRightInd w:val="0"/>
        <w:spacing w:after="0" w:line="360" w:lineRule="auto"/>
        <w:jc w:val="both"/>
        <w:rPr>
          <w:rFonts w:ascii="Arial" w:hAnsi="Arial" w:cs="Arial"/>
          <w:color w:val="000000" w:themeColor="text1"/>
        </w:rPr>
      </w:pPr>
    </w:p>
    <w:p w14:paraId="56037BA4" w14:textId="59E2ED0C" w:rsidR="008D65B0" w:rsidRPr="008D65B0" w:rsidRDefault="00C36A61" w:rsidP="003836E9">
      <w:pPr>
        <w:tabs>
          <w:tab w:val="left" w:pos="2100"/>
        </w:tabs>
        <w:spacing w:line="360" w:lineRule="auto"/>
        <w:jc w:val="both"/>
        <w:rPr>
          <w:rFonts w:ascii="Arial" w:hAnsi="Arial" w:cs="Arial"/>
          <w:color w:val="000000" w:themeColor="text1"/>
        </w:rPr>
      </w:pPr>
      <w:r w:rsidRPr="00570936">
        <w:rPr>
          <w:rFonts w:ascii="Arial" w:hAnsi="Arial" w:cs="Arial"/>
          <w:color w:val="000000" w:themeColor="text1"/>
        </w:rPr>
        <w:t>The original capital budget was R243.5 million and it h</w:t>
      </w:r>
      <w:r w:rsidR="00BC27AE">
        <w:rPr>
          <w:rFonts w:ascii="Arial" w:hAnsi="Arial" w:cs="Arial"/>
          <w:color w:val="000000" w:themeColor="text1"/>
        </w:rPr>
        <w:t>as</w:t>
      </w:r>
      <w:r w:rsidRPr="00570936">
        <w:rPr>
          <w:rFonts w:ascii="Arial" w:hAnsi="Arial" w:cs="Arial"/>
          <w:color w:val="000000" w:themeColor="text1"/>
        </w:rPr>
        <w:t xml:space="preserve"> been adjusted to R273.2 million, the expenditure incurred for </w:t>
      </w:r>
      <w:r w:rsidR="00F14F39">
        <w:rPr>
          <w:rFonts w:ascii="Arial" w:hAnsi="Arial" w:cs="Arial"/>
          <w:color w:val="000000" w:themeColor="text1"/>
        </w:rPr>
        <w:t>4</w:t>
      </w:r>
      <w:r w:rsidR="00F14F39" w:rsidRPr="00F14F39">
        <w:rPr>
          <w:rFonts w:ascii="Arial" w:hAnsi="Arial" w:cs="Arial"/>
          <w:color w:val="000000" w:themeColor="text1"/>
          <w:vertAlign w:val="superscript"/>
        </w:rPr>
        <w:t>th</w:t>
      </w:r>
      <w:r w:rsidRPr="00570936">
        <w:rPr>
          <w:rFonts w:ascii="Arial" w:hAnsi="Arial" w:cs="Arial"/>
          <w:color w:val="000000" w:themeColor="text1"/>
        </w:rPr>
        <w:t xml:space="preserve"> quarter ending </w:t>
      </w:r>
      <w:r w:rsidR="00A515B2">
        <w:rPr>
          <w:rFonts w:ascii="Arial" w:hAnsi="Arial" w:cs="Arial"/>
          <w:color w:val="000000" w:themeColor="text1"/>
        </w:rPr>
        <w:t>June</w:t>
      </w:r>
      <w:r w:rsidRPr="00570936">
        <w:rPr>
          <w:rFonts w:ascii="Arial" w:hAnsi="Arial" w:cs="Arial"/>
          <w:color w:val="000000" w:themeColor="text1"/>
        </w:rPr>
        <w:t xml:space="preserve"> 2025 is R </w:t>
      </w:r>
      <w:r w:rsidR="00BB53EC">
        <w:rPr>
          <w:rFonts w:ascii="Arial" w:hAnsi="Arial" w:cs="Arial"/>
          <w:color w:val="000000" w:themeColor="text1"/>
        </w:rPr>
        <w:t>62.6</w:t>
      </w:r>
      <w:r w:rsidRPr="00570936">
        <w:rPr>
          <w:rFonts w:ascii="Arial" w:hAnsi="Arial" w:cs="Arial"/>
          <w:color w:val="000000" w:themeColor="text1"/>
        </w:rPr>
        <w:t xml:space="preserve"> million and year to date expenditure amount</w:t>
      </w:r>
      <w:r w:rsidR="00AC0241">
        <w:rPr>
          <w:rFonts w:ascii="Arial" w:hAnsi="Arial" w:cs="Arial"/>
          <w:color w:val="000000" w:themeColor="text1"/>
        </w:rPr>
        <w:t>s</w:t>
      </w:r>
      <w:r w:rsidRPr="00570936">
        <w:rPr>
          <w:rFonts w:ascii="Arial" w:hAnsi="Arial" w:cs="Arial"/>
          <w:color w:val="000000" w:themeColor="text1"/>
        </w:rPr>
        <w:t xml:space="preserve"> to R</w:t>
      </w:r>
      <w:r w:rsidR="00BB53EC">
        <w:rPr>
          <w:rFonts w:ascii="Arial" w:hAnsi="Arial" w:cs="Arial"/>
          <w:color w:val="000000" w:themeColor="text1"/>
        </w:rPr>
        <w:t>240</w:t>
      </w:r>
      <w:r w:rsidR="007A5FCE">
        <w:rPr>
          <w:rFonts w:ascii="Arial" w:hAnsi="Arial" w:cs="Arial"/>
          <w:color w:val="000000" w:themeColor="text1"/>
        </w:rPr>
        <w:t xml:space="preserve"> </w:t>
      </w:r>
      <w:r w:rsidR="00707462" w:rsidRPr="00570936">
        <w:rPr>
          <w:rFonts w:ascii="Arial" w:hAnsi="Arial" w:cs="Arial"/>
          <w:color w:val="000000" w:themeColor="text1"/>
        </w:rPr>
        <w:t>million,</w:t>
      </w:r>
      <w:r w:rsidRPr="00570936">
        <w:rPr>
          <w:rFonts w:ascii="Arial" w:hAnsi="Arial" w:cs="Arial"/>
          <w:color w:val="000000" w:themeColor="text1"/>
        </w:rPr>
        <w:t xml:space="preserve"> this indicates </w:t>
      </w:r>
      <w:r w:rsidR="002B6DC3">
        <w:rPr>
          <w:rFonts w:ascii="Arial" w:hAnsi="Arial" w:cs="Arial"/>
          <w:color w:val="000000" w:themeColor="text1"/>
        </w:rPr>
        <w:t>92</w:t>
      </w:r>
      <w:r w:rsidRPr="00570936">
        <w:rPr>
          <w:rFonts w:ascii="Arial" w:hAnsi="Arial" w:cs="Arial"/>
          <w:color w:val="000000" w:themeColor="text1"/>
        </w:rPr>
        <w:t xml:space="preserve">% of the Quarterly projections of R68.3 million and </w:t>
      </w:r>
      <w:r w:rsidR="008830C5">
        <w:rPr>
          <w:rFonts w:ascii="Arial" w:hAnsi="Arial" w:cs="Arial"/>
          <w:color w:val="000000" w:themeColor="text1"/>
        </w:rPr>
        <w:t>88</w:t>
      </w:r>
      <w:r w:rsidRPr="00570936">
        <w:rPr>
          <w:rFonts w:ascii="Arial" w:hAnsi="Arial" w:cs="Arial"/>
          <w:color w:val="000000" w:themeColor="text1"/>
        </w:rPr>
        <w:t>% of budgeted amount.</w:t>
      </w:r>
    </w:p>
    <w:p w14:paraId="271B8C90" w14:textId="21F9CB06" w:rsidR="00C64449" w:rsidRPr="00570936" w:rsidRDefault="00C64449" w:rsidP="003836E9">
      <w:pPr>
        <w:pStyle w:val="Default"/>
        <w:spacing w:line="360" w:lineRule="auto"/>
        <w:jc w:val="both"/>
        <w:rPr>
          <w:sz w:val="22"/>
          <w:szCs w:val="22"/>
        </w:rPr>
      </w:pPr>
      <w:r w:rsidRPr="00570936">
        <w:rPr>
          <w:sz w:val="22"/>
          <w:szCs w:val="22"/>
        </w:rPr>
        <w:t xml:space="preserve">Taking the above into consideration the net operating surplus/ (deficit) forecast for </w:t>
      </w:r>
      <w:r w:rsidR="002A0B18">
        <w:rPr>
          <w:sz w:val="22"/>
          <w:szCs w:val="22"/>
        </w:rPr>
        <w:t>June</w:t>
      </w:r>
      <w:r w:rsidR="00EA40C1" w:rsidRPr="00570936">
        <w:rPr>
          <w:sz w:val="22"/>
          <w:szCs w:val="22"/>
        </w:rPr>
        <w:t xml:space="preserve"> 2025 </w:t>
      </w:r>
      <w:r w:rsidRPr="00570936">
        <w:rPr>
          <w:sz w:val="22"/>
          <w:szCs w:val="22"/>
        </w:rPr>
        <w:t xml:space="preserve">amounts to </w:t>
      </w:r>
      <w:r w:rsidR="00BE7E24" w:rsidRPr="00570936">
        <w:rPr>
          <w:sz w:val="22"/>
          <w:szCs w:val="22"/>
        </w:rPr>
        <w:t>R</w:t>
      </w:r>
      <w:r w:rsidR="002B7D3B">
        <w:rPr>
          <w:sz w:val="22"/>
          <w:szCs w:val="22"/>
        </w:rPr>
        <w:t>290</w:t>
      </w:r>
      <w:r w:rsidRPr="00570936">
        <w:rPr>
          <w:sz w:val="22"/>
          <w:szCs w:val="22"/>
        </w:rPr>
        <w:t xml:space="preserve"> million whil</w:t>
      </w:r>
      <w:r w:rsidR="00CF5636">
        <w:rPr>
          <w:sz w:val="22"/>
          <w:szCs w:val="22"/>
        </w:rPr>
        <w:t>e</w:t>
      </w:r>
      <w:r w:rsidRPr="00570936">
        <w:rPr>
          <w:sz w:val="22"/>
          <w:szCs w:val="22"/>
        </w:rPr>
        <w:t xml:space="preserve"> the primary bank balance is </w:t>
      </w:r>
      <w:r w:rsidRPr="00CF5636">
        <w:rPr>
          <w:sz w:val="22"/>
          <w:szCs w:val="22"/>
        </w:rPr>
        <w:t>R</w:t>
      </w:r>
      <w:r w:rsidR="00CF5636" w:rsidRPr="00CF5636">
        <w:rPr>
          <w:sz w:val="22"/>
          <w:szCs w:val="22"/>
        </w:rPr>
        <w:t>47.3</w:t>
      </w:r>
      <w:r w:rsidR="0099734E" w:rsidRPr="00CF5636">
        <w:rPr>
          <w:sz w:val="22"/>
          <w:szCs w:val="22"/>
        </w:rPr>
        <w:t xml:space="preserve"> </w:t>
      </w:r>
      <w:r w:rsidRPr="00CF5636">
        <w:rPr>
          <w:sz w:val="22"/>
          <w:szCs w:val="22"/>
        </w:rPr>
        <w:t>million</w:t>
      </w:r>
      <w:r w:rsidR="00D005FD">
        <w:rPr>
          <w:sz w:val="22"/>
          <w:szCs w:val="22"/>
        </w:rPr>
        <w:t>.</w:t>
      </w:r>
    </w:p>
    <w:p w14:paraId="7E9FB33D" w14:textId="77777777" w:rsidR="002C31A7" w:rsidRPr="00570936" w:rsidRDefault="002C31A7" w:rsidP="003836E9">
      <w:pPr>
        <w:pStyle w:val="Default"/>
        <w:spacing w:line="360" w:lineRule="auto"/>
        <w:jc w:val="both"/>
        <w:rPr>
          <w:sz w:val="22"/>
          <w:szCs w:val="22"/>
        </w:rPr>
      </w:pPr>
    </w:p>
    <w:p w14:paraId="1F5F5B2E" w14:textId="77777777" w:rsidR="008022FD" w:rsidRPr="00570936" w:rsidRDefault="008022FD" w:rsidP="003836E9">
      <w:pPr>
        <w:pStyle w:val="Default"/>
        <w:spacing w:line="360" w:lineRule="auto"/>
        <w:jc w:val="both"/>
        <w:rPr>
          <w:sz w:val="22"/>
          <w:szCs w:val="22"/>
        </w:rPr>
      </w:pPr>
    </w:p>
    <w:p w14:paraId="392CD4F6" w14:textId="645F6520" w:rsidR="00CE1756" w:rsidRPr="00570936" w:rsidRDefault="004B57D1" w:rsidP="00570936">
      <w:pPr>
        <w:pStyle w:val="Default"/>
        <w:spacing w:line="360" w:lineRule="auto"/>
        <w:rPr>
          <w:sz w:val="22"/>
          <w:szCs w:val="22"/>
        </w:rPr>
      </w:pPr>
      <w:r w:rsidRPr="004B57D1">
        <w:rPr>
          <w:noProof/>
        </w:rPr>
        <w:lastRenderedPageBreak/>
        <w:drawing>
          <wp:inline distT="0" distB="0" distL="0" distR="0" wp14:anchorId="742FD35E" wp14:editId="71CD043E">
            <wp:extent cx="9174480" cy="5731510"/>
            <wp:effectExtent l="0" t="0" r="7620" b="2540"/>
            <wp:docPr id="176958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74480" cy="5731510"/>
                    </a:xfrm>
                    <a:prstGeom prst="rect">
                      <a:avLst/>
                    </a:prstGeom>
                    <a:noFill/>
                    <a:ln>
                      <a:noFill/>
                    </a:ln>
                  </pic:spPr>
                </pic:pic>
              </a:graphicData>
            </a:graphic>
          </wp:inline>
        </w:drawing>
      </w:r>
    </w:p>
    <w:p w14:paraId="44EFA561" w14:textId="315AE88A" w:rsidR="004D0C45" w:rsidRPr="008B3F7F" w:rsidRDefault="008B3EDF" w:rsidP="008B3F7F">
      <w:pPr>
        <w:pStyle w:val="Heading4"/>
        <w:spacing w:line="360" w:lineRule="auto"/>
        <w:rPr>
          <w:rFonts w:ascii="Arial" w:hAnsi="Arial" w:cs="Arial"/>
          <w:b/>
          <w:color w:val="000000" w:themeColor="text1"/>
        </w:rPr>
      </w:pPr>
      <w:r w:rsidRPr="00570936">
        <w:rPr>
          <w:rFonts w:ascii="Arial" w:hAnsi="Arial" w:cs="Arial"/>
          <w:b/>
          <w:color w:val="000000" w:themeColor="text1"/>
        </w:rPr>
        <w:lastRenderedPageBreak/>
        <w:t xml:space="preserve">Table C2: </w:t>
      </w:r>
      <w:r w:rsidR="00FB6EE4" w:rsidRPr="00570936">
        <w:rPr>
          <w:rFonts w:ascii="Arial" w:hAnsi="Arial" w:cs="Arial"/>
          <w:b/>
          <w:color w:val="000000" w:themeColor="text1"/>
        </w:rPr>
        <w:t>Quarterly</w:t>
      </w:r>
      <w:r w:rsidRPr="00570936">
        <w:rPr>
          <w:rFonts w:ascii="Arial" w:hAnsi="Arial" w:cs="Arial"/>
          <w:b/>
          <w:color w:val="000000" w:themeColor="text1"/>
        </w:rPr>
        <w:t xml:space="preserve"> Financial Performance by Vote</w:t>
      </w:r>
    </w:p>
    <w:p w14:paraId="222FC83A" w14:textId="77777777" w:rsidR="006A783E" w:rsidRDefault="00C64449" w:rsidP="003836E9">
      <w:pPr>
        <w:pStyle w:val="Default"/>
        <w:spacing w:line="360" w:lineRule="auto"/>
        <w:jc w:val="both"/>
        <w:rPr>
          <w:sz w:val="22"/>
          <w:szCs w:val="22"/>
        </w:rPr>
      </w:pPr>
      <w:r w:rsidRPr="00570936">
        <w:rPr>
          <w:sz w:val="22"/>
          <w:szCs w:val="22"/>
        </w:rPr>
        <w:t xml:space="preserve">Table C2 measures the actual performance against the </w:t>
      </w:r>
      <w:r w:rsidR="006156DD" w:rsidRPr="00570936">
        <w:rPr>
          <w:sz w:val="22"/>
          <w:szCs w:val="22"/>
        </w:rPr>
        <w:t>year-to-date</w:t>
      </w:r>
      <w:r w:rsidRPr="00570936">
        <w:rPr>
          <w:sz w:val="22"/>
          <w:szCs w:val="22"/>
        </w:rPr>
        <w:t xml:space="preserve"> SDBIP which</w:t>
      </w:r>
      <w:r w:rsidR="00536140" w:rsidRPr="00570936">
        <w:rPr>
          <w:sz w:val="22"/>
          <w:szCs w:val="22"/>
        </w:rPr>
        <w:t xml:space="preserve"> is</w:t>
      </w:r>
      <w:r w:rsidRPr="00570936">
        <w:rPr>
          <w:sz w:val="22"/>
          <w:szCs w:val="22"/>
        </w:rPr>
        <w:t xml:space="preserve"> realized by function for revenue and expenditure. The </w:t>
      </w:r>
      <w:r w:rsidR="00BE7E24" w:rsidRPr="00570936">
        <w:rPr>
          <w:sz w:val="22"/>
          <w:szCs w:val="22"/>
        </w:rPr>
        <w:t>3</w:t>
      </w:r>
      <w:r w:rsidR="006A783E">
        <w:rPr>
          <w:sz w:val="22"/>
          <w:szCs w:val="22"/>
        </w:rPr>
        <w:t>0</w:t>
      </w:r>
      <w:r w:rsidR="006A783E" w:rsidRPr="006A783E">
        <w:rPr>
          <w:sz w:val="22"/>
          <w:szCs w:val="22"/>
          <w:vertAlign w:val="superscript"/>
        </w:rPr>
        <w:t>th</w:t>
      </w:r>
    </w:p>
    <w:p w14:paraId="60E99BC5" w14:textId="00CB6941" w:rsidR="00C64449" w:rsidRPr="00570936" w:rsidRDefault="00FB6EE4" w:rsidP="003836E9">
      <w:pPr>
        <w:pStyle w:val="Default"/>
        <w:spacing w:line="360" w:lineRule="auto"/>
        <w:jc w:val="both"/>
        <w:rPr>
          <w:sz w:val="22"/>
          <w:szCs w:val="22"/>
        </w:rPr>
      </w:pPr>
      <w:r w:rsidRPr="00570936">
        <w:rPr>
          <w:sz w:val="22"/>
          <w:szCs w:val="22"/>
          <w:vertAlign w:val="superscript"/>
        </w:rPr>
        <w:t>of</w:t>
      </w:r>
      <w:r w:rsidR="00FE7E40" w:rsidRPr="00570936">
        <w:rPr>
          <w:sz w:val="22"/>
          <w:szCs w:val="22"/>
        </w:rPr>
        <w:t xml:space="preserve"> </w:t>
      </w:r>
      <w:r w:rsidR="007969D0">
        <w:rPr>
          <w:sz w:val="22"/>
          <w:szCs w:val="22"/>
        </w:rPr>
        <w:t xml:space="preserve">June </w:t>
      </w:r>
      <w:r w:rsidR="007969D0" w:rsidRPr="00570936">
        <w:rPr>
          <w:sz w:val="22"/>
          <w:szCs w:val="22"/>
        </w:rPr>
        <w:t>2025</w:t>
      </w:r>
      <w:r w:rsidR="00C64449" w:rsidRPr="00570936">
        <w:rPr>
          <w:sz w:val="22"/>
          <w:szCs w:val="22"/>
        </w:rPr>
        <w:t xml:space="preserve"> </w:t>
      </w:r>
      <w:r w:rsidR="00FE7E40" w:rsidRPr="00570936">
        <w:rPr>
          <w:sz w:val="22"/>
          <w:szCs w:val="22"/>
        </w:rPr>
        <w:t>forecast</w:t>
      </w:r>
      <w:r w:rsidR="00C64449" w:rsidRPr="00570936">
        <w:rPr>
          <w:sz w:val="22"/>
          <w:szCs w:val="22"/>
        </w:rPr>
        <w:t xml:space="preserve"> figures by function are reflected in the last column, full year forecast. The actual revenue for the </w:t>
      </w:r>
      <w:r w:rsidRPr="00570936">
        <w:rPr>
          <w:sz w:val="22"/>
          <w:szCs w:val="22"/>
        </w:rPr>
        <w:t>Quarter</w:t>
      </w:r>
      <w:r w:rsidR="00C64449" w:rsidRPr="00570936">
        <w:rPr>
          <w:sz w:val="22"/>
          <w:szCs w:val="22"/>
        </w:rPr>
        <w:t xml:space="preserve"> </w:t>
      </w:r>
      <w:r w:rsidR="00E41BA4" w:rsidRPr="00570936">
        <w:rPr>
          <w:sz w:val="22"/>
          <w:szCs w:val="22"/>
        </w:rPr>
        <w:t xml:space="preserve">ending </w:t>
      </w:r>
      <w:r w:rsidR="007969D0">
        <w:rPr>
          <w:sz w:val="22"/>
          <w:szCs w:val="22"/>
        </w:rPr>
        <w:t>June</w:t>
      </w:r>
      <w:r w:rsidR="00E41BA4" w:rsidRPr="00570936">
        <w:rPr>
          <w:sz w:val="22"/>
          <w:szCs w:val="22"/>
        </w:rPr>
        <w:t xml:space="preserve"> 2025</w:t>
      </w:r>
      <w:r w:rsidR="00C64449" w:rsidRPr="00570936">
        <w:rPr>
          <w:sz w:val="22"/>
          <w:szCs w:val="22"/>
        </w:rPr>
        <w:t xml:space="preserve"> is R</w:t>
      </w:r>
      <w:r w:rsidR="00450301">
        <w:rPr>
          <w:sz w:val="22"/>
          <w:szCs w:val="22"/>
        </w:rPr>
        <w:t xml:space="preserve">65.7 </w:t>
      </w:r>
      <w:r w:rsidR="00C64449" w:rsidRPr="00570936">
        <w:rPr>
          <w:sz w:val="22"/>
          <w:szCs w:val="22"/>
        </w:rPr>
        <w:t>million, year to date amount to R</w:t>
      </w:r>
      <w:r w:rsidR="00C46B8C" w:rsidRPr="00570936">
        <w:rPr>
          <w:sz w:val="22"/>
          <w:szCs w:val="22"/>
        </w:rPr>
        <w:t>7</w:t>
      </w:r>
      <w:r w:rsidR="00773303">
        <w:rPr>
          <w:sz w:val="22"/>
          <w:szCs w:val="22"/>
        </w:rPr>
        <w:t>96.3</w:t>
      </w:r>
      <w:r w:rsidR="00C64449" w:rsidRPr="00570936">
        <w:rPr>
          <w:sz w:val="22"/>
          <w:szCs w:val="22"/>
        </w:rPr>
        <w:t xml:space="preserve"> million. The actual expenditure incurred </w:t>
      </w:r>
      <w:r w:rsidR="00AE5989">
        <w:rPr>
          <w:sz w:val="22"/>
          <w:szCs w:val="22"/>
        </w:rPr>
        <w:t>is</w:t>
      </w:r>
      <w:r w:rsidR="00C64449" w:rsidRPr="00570936">
        <w:rPr>
          <w:sz w:val="22"/>
          <w:szCs w:val="22"/>
        </w:rPr>
        <w:t xml:space="preserve"> R</w:t>
      </w:r>
      <w:r w:rsidR="00086D59" w:rsidRPr="00570936">
        <w:rPr>
          <w:sz w:val="22"/>
          <w:szCs w:val="22"/>
        </w:rPr>
        <w:t>12</w:t>
      </w:r>
      <w:r w:rsidR="00B237F8">
        <w:rPr>
          <w:sz w:val="22"/>
          <w:szCs w:val="22"/>
        </w:rPr>
        <w:t>7</w:t>
      </w:r>
      <w:r w:rsidR="00726E32">
        <w:rPr>
          <w:sz w:val="22"/>
          <w:szCs w:val="22"/>
        </w:rPr>
        <w:t>.9</w:t>
      </w:r>
      <w:r w:rsidR="00C64449" w:rsidRPr="00570936">
        <w:rPr>
          <w:sz w:val="22"/>
          <w:szCs w:val="22"/>
        </w:rPr>
        <w:t xml:space="preserve"> million </w:t>
      </w:r>
      <w:r w:rsidR="00D9303E" w:rsidRPr="00570936">
        <w:rPr>
          <w:sz w:val="22"/>
          <w:szCs w:val="22"/>
        </w:rPr>
        <w:t>and</w:t>
      </w:r>
      <w:r w:rsidR="00C64449" w:rsidRPr="00570936">
        <w:rPr>
          <w:sz w:val="22"/>
          <w:szCs w:val="22"/>
        </w:rPr>
        <w:t xml:space="preserve"> to date is R</w:t>
      </w:r>
      <w:r w:rsidR="00726E32">
        <w:rPr>
          <w:sz w:val="22"/>
          <w:szCs w:val="22"/>
        </w:rPr>
        <w:t>506.2</w:t>
      </w:r>
      <w:r w:rsidR="00C64449" w:rsidRPr="00570936">
        <w:rPr>
          <w:sz w:val="22"/>
          <w:szCs w:val="22"/>
        </w:rPr>
        <w:t xml:space="preserve"> million.</w:t>
      </w:r>
    </w:p>
    <w:p w14:paraId="004C48DB" w14:textId="6BA7FCF1" w:rsidR="008022FD" w:rsidRPr="00570936" w:rsidRDefault="00DD6C60" w:rsidP="00570936">
      <w:pPr>
        <w:pStyle w:val="Default"/>
        <w:spacing w:line="360" w:lineRule="auto"/>
        <w:rPr>
          <w:sz w:val="22"/>
          <w:szCs w:val="22"/>
        </w:rPr>
      </w:pPr>
      <w:r>
        <w:rPr>
          <w:noProof/>
          <w:sz w:val="22"/>
          <w:szCs w:val="22"/>
        </w:rPr>
        <w:drawing>
          <wp:inline distT="0" distB="0" distL="0" distR="0" wp14:anchorId="3741801F" wp14:editId="0D7FFF5C">
            <wp:extent cx="8862060" cy="4099560"/>
            <wp:effectExtent l="0" t="0" r="0" b="0"/>
            <wp:docPr id="1702800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2060" cy="4099560"/>
                    </a:xfrm>
                    <a:prstGeom prst="rect">
                      <a:avLst/>
                    </a:prstGeom>
                    <a:noFill/>
                  </pic:spPr>
                </pic:pic>
              </a:graphicData>
            </a:graphic>
          </wp:inline>
        </w:drawing>
      </w:r>
    </w:p>
    <w:p w14:paraId="17E7B0CA" w14:textId="4DF5B568" w:rsidR="00D366E0" w:rsidRPr="00570936" w:rsidRDefault="00293CB7" w:rsidP="00570936">
      <w:pPr>
        <w:tabs>
          <w:tab w:val="left" w:pos="5224"/>
        </w:tabs>
        <w:spacing w:line="360" w:lineRule="auto"/>
        <w:rPr>
          <w:rFonts w:ascii="Arial" w:hAnsi="Arial" w:cs="Arial"/>
          <w:color w:val="000000" w:themeColor="text1"/>
          <w:lang w:val="en-GB"/>
        </w:rPr>
      </w:pPr>
      <w:r w:rsidRPr="00293CB7">
        <w:rPr>
          <w:noProof/>
        </w:rPr>
        <w:lastRenderedPageBreak/>
        <w:drawing>
          <wp:inline distT="0" distB="0" distL="0" distR="0" wp14:anchorId="09BEEDBF" wp14:editId="27EAC39F">
            <wp:extent cx="8595360" cy="4434840"/>
            <wp:effectExtent l="0" t="0" r="0" b="3810"/>
            <wp:docPr id="1605385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5360" cy="4434840"/>
                    </a:xfrm>
                    <a:prstGeom prst="rect">
                      <a:avLst/>
                    </a:prstGeom>
                    <a:noFill/>
                    <a:ln>
                      <a:noFill/>
                    </a:ln>
                  </pic:spPr>
                </pic:pic>
              </a:graphicData>
            </a:graphic>
          </wp:inline>
        </w:drawing>
      </w:r>
    </w:p>
    <w:p w14:paraId="1CA129EE" w14:textId="1677DE91" w:rsidR="00470309" w:rsidRPr="00570936" w:rsidRDefault="00470309" w:rsidP="00570936">
      <w:pPr>
        <w:tabs>
          <w:tab w:val="left" w:pos="5224"/>
        </w:tabs>
        <w:spacing w:line="360" w:lineRule="auto"/>
        <w:rPr>
          <w:rFonts w:ascii="Arial" w:hAnsi="Arial" w:cs="Arial"/>
          <w:color w:val="000000" w:themeColor="text1"/>
          <w:lang w:val="en-GB"/>
        </w:rPr>
      </w:pPr>
    </w:p>
    <w:p w14:paraId="1BE1DA95" w14:textId="08F76234" w:rsidR="00470309" w:rsidRPr="00570936" w:rsidRDefault="00470309" w:rsidP="00570936">
      <w:pPr>
        <w:tabs>
          <w:tab w:val="left" w:pos="5224"/>
        </w:tabs>
        <w:spacing w:line="360" w:lineRule="auto"/>
        <w:rPr>
          <w:rFonts w:ascii="Arial" w:hAnsi="Arial" w:cs="Arial"/>
          <w:color w:val="000000" w:themeColor="text1"/>
          <w:lang w:val="en-GB"/>
        </w:rPr>
      </w:pPr>
    </w:p>
    <w:p w14:paraId="5B10B431" w14:textId="676E8AAA" w:rsidR="008B3EDF" w:rsidRPr="00570936" w:rsidRDefault="00966F54" w:rsidP="00570936">
      <w:pPr>
        <w:spacing w:line="360" w:lineRule="auto"/>
        <w:rPr>
          <w:rFonts w:ascii="Arial" w:hAnsi="Arial" w:cs="Arial"/>
          <w:b/>
          <w:color w:val="000000" w:themeColor="text1"/>
        </w:rPr>
      </w:pPr>
      <w:r w:rsidRPr="00570936">
        <w:rPr>
          <w:rFonts w:ascii="Arial" w:hAnsi="Arial" w:cs="Arial"/>
          <w:b/>
          <w:color w:val="000000" w:themeColor="text1"/>
        </w:rPr>
        <w:lastRenderedPageBreak/>
        <w:t xml:space="preserve">Table C4: </w:t>
      </w:r>
      <w:r w:rsidR="00FD5120" w:rsidRPr="00570936">
        <w:rPr>
          <w:rFonts w:ascii="Arial" w:hAnsi="Arial" w:cs="Arial"/>
          <w:b/>
          <w:color w:val="000000" w:themeColor="text1"/>
        </w:rPr>
        <w:t>Quarterly</w:t>
      </w:r>
      <w:r w:rsidRPr="00570936">
        <w:rPr>
          <w:rFonts w:ascii="Arial" w:hAnsi="Arial" w:cs="Arial"/>
          <w:b/>
          <w:color w:val="000000" w:themeColor="text1"/>
        </w:rPr>
        <w:t xml:space="preserve"> Financial Performance by Revenue Source and Expenditure Type</w:t>
      </w:r>
    </w:p>
    <w:p w14:paraId="32E653B4" w14:textId="101EF8D6" w:rsidR="00C64449" w:rsidRDefault="00C64449" w:rsidP="003836E9">
      <w:pPr>
        <w:pStyle w:val="Default"/>
        <w:spacing w:line="360" w:lineRule="auto"/>
        <w:jc w:val="both"/>
        <w:rPr>
          <w:sz w:val="22"/>
          <w:szCs w:val="22"/>
        </w:rPr>
      </w:pPr>
      <w:r w:rsidRPr="00570936">
        <w:rPr>
          <w:sz w:val="22"/>
          <w:szCs w:val="22"/>
        </w:rPr>
        <w:t xml:space="preserve">This table </w:t>
      </w:r>
      <w:r w:rsidR="008A3A0C" w:rsidRPr="00570936">
        <w:rPr>
          <w:sz w:val="22"/>
          <w:szCs w:val="22"/>
        </w:rPr>
        <w:t>provides</w:t>
      </w:r>
      <w:r w:rsidRPr="00570936">
        <w:rPr>
          <w:sz w:val="22"/>
          <w:szCs w:val="22"/>
        </w:rPr>
        <w:t xml:space="preserve"> the actual performance details for revenue by source and expenditure by type. The revenue budget for 202</w:t>
      </w:r>
      <w:r w:rsidR="00673F67" w:rsidRPr="00570936">
        <w:rPr>
          <w:sz w:val="22"/>
          <w:szCs w:val="22"/>
        </w:rPr>
        <w:t>4</w:t>
      </w:r>
      <w:r w:rsidRPr="00570936">
        <w:rPr>
          <w:sz w:val="22"/>
          <w:szCs w:val="22"/>
        </w:rPr>
        <w:t>/2</w:t>
      </w:r>
      <w:r w:rsidR="00673F67" w:rsidRPr="00570936">
        <w:rPr>
          <w:sz w:val="22"/>
          <w:szCs w:val="22"/>
        </w:rPr>
        <w:t>5</w:t>
      </w:r>
      <w:r w:rsidRPr="00570936">
        <w:rPr>
          <w:sz w:val="22"/>
          <w:szCs w:val="22"/>
        </w:rPr>
        <w:t xml:space="preserve"> </w:t>
      </w:r>
      <w:r w:rsidR="00C40784" w:rsidRPr="00570936">
        <w:rPr>
          <w:sz w:val="22"/>
          <w:szCs w:val="22"/>
        </w:rPr>
        <w:t>amounts</w:t>
      </w:r>
      <w:r w:rsidRPr="00570936">
        <w:rPr>
          <w:sz w:val="22"/>
          <w:szCs w:val="22"/>
        </w:rPr>
        <w:t xml:space="preserve"> to R</w:t>
      </w:r>
      <w:r w:rsidR="00673F67" w:rsidRPr="00570936">
        <w:rPr>
          <w:sz w:val="22"/>
          <w:szCs w:val="22"/>
        </w:rPr>
        <w:t>6</w:t>
      </w:r>
      <w:r w:rsidR="004409EA" w:rsidRPr="00570936">
        <w:rPr>
          <w:sz w:val="22"/>
          <w:szCs w:val="22"/>
        </w:rPr>
        <w:t>31.9</w:t>
      </w:r>
      <w:r w:rsidRPr="00570936">
        <w:rPr>
          <w:sz w:val="22"/>
          <w:szCs w:val="22"/>
        </w:rPr>
        <w:t xml:space="preserve"> million excluding capital budget, the </w:t>
      </w:r>
      <w:r w:rsidR="00C40784" w:rsidRPr="00570936">
        <w:rPr>
          <w:sz w:val="22"/>
          <w:szCs w:val="22"/>
        </w:rPr>
        <w:t>quarterly</w:t>
      </w:r>
      <w:r w:rsidRPr="00570936">
        <w:rPr>
          <w:sz w:val="22"/>
          <w:szCs w:val="22"/>
        </w:rPr>
        <w:t xml:space="preserve"> projections </w:t>
      </w:r>
      <w:r w:rsidR="00022D8B" w:rsidRPr="00570936">
        <w:rPr>
          <w:sz w:val="22"/>
          <w:szCs w:val="22"/>
        </w:rPr>
        <w:t>are</w:t>
      </w:r>
      <w:r w:rsidRPr="00570936">
        <w:rPr>
          <w:sz w:val="22"/>
          <w:szCs w:val="22"/>
        </w:rPr>
        <w:t xml:space="preserve"> R</w:t>
      </w:r>
      <w:r w:rsidR="00764EFD" w:rsidRPr="00570936">
        <w:rPr>
          <w:sz w:val="22"/>
          <w:szCs w:val="22"/>
        </w:rPr>
        <w:t>15</w:t>
      </w:r>
      <w:r w:rsidR="00022D8B" w:rsidRPr="00570936">
        <w:rPr>
          <w:sz w:val="22"/>
          <w:szCs w:val="22"/>
        </w:rPr>
        <w:t>7</w:t>
      </w:r>
      <w:r w:rsidR="00764EFD" w:rsidRPr="00570936">
        <w:rPr>
          <w:sz w:val="22"/>
          <w:szCs w:val="22"/>
        </w:rPr>
        <w:t>.9</w:t>
      </w:r>
      <w:r w:rsidRPr="00570936">
        <w:rPr>
          <w:sz w:val="22"/>
          <w:szCs w:val="22"/>
        </w:rPr>
        <w:t xml:space="preserve"> million and actual for </w:t>
      </w:r>
      <w:r w:rsidR="00C40784" w:rsidRPr="00570936">
        <w:rPr>
          <w:sz w:val="22"/>
          <w:szCs w:val="22"/>
        </w:rPr>
        <w:t>the quarter</w:t>
      </w:r>
      <w:r w:rsidR="00966CA2" w:rsidRPr="00570936">
        <w:rPr>
          <w:sz w:val="22"/>
          <w:szCs w:val="22"/>
        </w:rPr>
        <w:t xml:space="preserve"> </w:t>
      </w:r>
      <w:r w:rsidRPr="00570936">
        <w:rPr>
          <w:sz w:val="22"/>
          <w:szCs w:val="22"/>
        </w:rPr>
        <w:t>is R</w:t>
      </w:r>
      <w:r w:rsidR="00127836">
        <w:rPr>
          <w:sz w:val="22"/>
          <w:szCs w:val="22"/>
        </w:rPr>
        <w:t>17.1</w:t>
      </w:r>
      <w:r w:rsidR="00840E45" w:rsidRPr="00570936">
        <w:rPr>
          <w:sz w:val="22"/>
          <w:szCs w:val="22"/>
        </w:rPr>
        <w:t xml:space="preserve"> </w:t>
      </w:r>
      <w:r w:rsidRPr="00570936">
        <w:rPr>
          <w:sz w:val="22"/>
          <w:szCs w:val="22"/>
        </w:rPr>
        <w:t xml:space="preserve">million which </w:t>
      </w:r>
      <w:r w:rsidR="004A1133" w:rsidRPr="00570936">
        <w:rPr>
          <w:sz w:val="22"/>
          <w:szCs w:val="22"/>
        </w:rPr>
        <w:t>reflects</w:t>
      </w:r>
      <w:r w:rsidR="00536140" w:rsidRPr="00570936">
        <w:rPr>
          <w:sz w:val="22"/>
          <w:szCs w:val="22"/>
        </w:rPr>
        <w:t xml:space="preserve"> unfavorable</w:t>
      </w:r>
      <w:r w:rsidR="00C40784" w:rsidRPr="00570936">
        <w:rPr>
          <w:sz w:val="22"/>
          <w:szCs w:val="22"/>
        </w:rPr>
        <w:t xml:space="preserve"> performance of</w:t>
      </w:r>
      <w:r w:rsidRPr="00570936">
        <w:rPr>
          <w:sz w:val="22"/>
          <w:szCs w:val="22"/>
        </w:rPr>
        <w:t xml:space="preserve"> </w:t>
      </w:r>
      <w:r w:rsidR="00A44EC2" w:rsidRPr="00570936">
        <w:rPr>
          <w:sz w:val="22"/>
          <w:szCs w:val="22"/>
        </w:rPr>
        <w:t>1</w:t>
      </w:r>
      <w:r w:rsidR="005C4B0E">
        <w:rPr>
          <w:sz w:val="22"/>
          <w:szCs w:val="22"/>
        </w:rPr>
        <w:t>1</w:t>
      </w:r>
      <w:r w:rsidR="00A44EC2" w:rsidRPr="00570936">
        <w:rPr>
          <w:sz w:val="22"/>
          <w:szCs w:val="22"/>
        </w:rPr>
        <w:t>%</w:t>
      </w:r>
      <w:r w:rsidRPr="00570936">
        <w:rPr>
          <w:sz w:val="22"/>
          <w:szCs w:val="22"/>
        </w:rPr>
        <w:t>. The expenditure budget amounts to R</w:t>
      </w:r>
      <w:r w:rsidR="00673F67" w:rsidRPr="00570936">
        <w:rPr>
          <w:sz w:val="22"/>
          <w:szCs w:val="22"/>
        </w:rPr>
        <w:t>7</w:t>
      </w:r>
      <w:r w:rsidR="00A44EC2" w:rsidRPr="00570936">
        <w:rPr>
          <w:sz w:val="22"/>
          <w:szCs w:val="22"/>
        </w:rPr>
        <w:t>54.1</w:t>
      </w:r>
      <w:r w:rsidRPr="00570936">
        <w:rPr>
          <w:sz w:val="22"/>
          <w:szCs w:val="22"/>
        </w:rPr>
        <w:t xml:space="preserve"> million with a projection of R</w:t>
      </w:r>
      <w:r w:rsidR="007471A8" w:rsidRPr="00570936">
        <w:rPr>
          <w:sz w:val="22"/>
          <w:szCs w:val="22"/>
        </w:rPr>
        <w:t>1</w:t>
      </w:r>
      <w:r w:rsidR="00E37406" w:rsidRPr="00570936">
        <w:rPr>
          <w:sz w:val="22"/>
          <w:szCs w:val="22"/>
        </w:rPr>
        <w:t>88</w:t>
      </w:r>
      <w:r w:rsidR="004A1133" w:rsidRPr="00570936">
        <w:rPr>
          <w:sz w:val="22"/>
          <w:szCs w:val="22"/>
        </w:rPr>
        <w:t>.5</w:t>
      </w:r>
      <w:r w:rsidRPr="00570936">
        <w:rPr>
          <w:sz w:val="22"/>
          <w:szCs w:val="22"/>
        </w:rPr>
        <w:t xml:space="preserve"> million, the </w:t>
      </w:r>
      <w:r w:rsidR="00C973AA" w:rsidRPr="00570936">
        <w:rPr>
          <w:sz w:val="22"/>
          <w:szCs w:val="22"/>
        </w:rPr>
        <w:t>actual figure</w:t>
      </w:r>
      <w:r w:rsidRPr="00570936">
        <w:rPr>
          <w:sz w:val="22"/>
          <w:szCs w:val="22"/>
        </w:rPr>
        <w:t xml:space="preserve"> for the </w:t>
      </w:r>
      <w:r w:rsidR="00C40784" w:rsidRPr="00570936">
        <w:rPr>
          <w:sz w:val="22"/>
          <w:szCs w:val="22"/>
        </w:rPr>
        <w:t>quarter is</w:t>
      </w:r>
      <w:r w:rsidRPr="00570936">
        <w:rPr>
          <w:sz w:val="22"/>
          <w:szCs w:val="22"/>
        </w:rPr>
        <w:t xml:space="preserve"> R</w:t>
      </w:r>
      <w:r w:rsidR="00022D8B" w:rsidRPr="00570936">
        <w:rPr>
          <w:sz w:val="22"/>
          <w:szCs w:val="22"/>
        </w:rPr>
        <w:t>12</w:t>
      </w:r>
      <w:r w:rsidR="00392A42">
        <w:rPr>
          <w:sz w:val="22"/>
          <w:szCs w:val="22"/>
        </w:rPr>
        <w:t>7.9</w:t>
      </w:r>
      <w:r w:rsidRPr="00570936">
        <w:rPr>
          <w:sz w:val="22"/>
          <w:szCs w:val="22"/>
        </w:rPr>
        <w:t xml:space="preserve"> </w:t>
      </w:r>
      <w:r w:rsidR="00C40784" w:rsidRPr="00570936">
        <w:rPr>
          <w:sz w:val="22"/>
          <w:szCs w:val="22"/>
        </w:rPr>
        <w:t>million,</w:t>
      </w:r>
      <w:r w:rsidRPr="00570936">
        <w:rPr>
          <w:sz w:val="22"/>
          <w:szCs w:val="22"/>
        </w:rPr>
        <w:t xml:space="preserve"> which </w:t>
      </w:r>
      <w:r w:rsidR="00C973AA" w:rsidRPr="00570936">
        <w:rPr>
          <w:sz w:val="22"/>
          <w:szCs w:val="22"/>
        </w:rPr>
        <w:t xml:space="preserve">reflects </w:t>
      </w:r>
      <w:r w:rsidR="0004133B" w:rsidRPr="00570936">
        <w:rPr>
          <w:sz w:val="22"/>
          <w:szCs w:val="22"/>
        </w:rPr>
        <w:t>6</w:t>
      </w:r>
      <w:r w:rsidR="008C3DA2">
        <w:rPr>
          <w:sz w:val="22"/>
          <w:szCs w:val="22"/>
        </w:rPr>
        <w:t>8</w:t>
      </w:r>
      <w:r w:rsidR="00C40784" w:rsidRPr="00570936">
        <w:rPr>
          <w:sz w:val="22"/>
          <w:szCs w:val="22"/>
        </w:rPr>
        <w:t>% of</w:t>
      </w:r>
      <w:r w:rsidR="00C973AA" w:rsidRPr="00570936">
        <w:rPr>
          <w:sz w:val="22"/>
          <w:szCs w:val="22"/>
        </w:rPr>
        <w:t xml:space="preserve"> the projected amount</w:t>
      </w:r>
      <w:r w:rsidRPr="00570936">
        <w:rPr>
          <w:sz w:val="22"/>
          <w:szCs w:val="22"/>
        </w:rPr>
        <w:t xml:space="preserve">. </w:t>
      </w:r>
    </w:p>
    <w:p w14:paraId="27EBAC3F" w14:textId="77777777" w:rsidR="00FD7FD3" w:rsidRPr="00570936" w:rsidRDefault="00FD7FD3" w:rsidP="00570936">
      <w:pPr>
        <w:pStyle w:val="Default"/>
        <w:spacing w:line="360" w:lineRule="auto"/>
        <w:rPr>
          <w:sz w:val="22"/>
          <w:szCs w:val="22"/>
        </w:rPr>
      </w:pPr>
    </w:p>
    <w:p w14:paraId="52407FA5" w14:textId="2E544E17" w:rsidR="007C3497" w:rsidRPr="00570936" w:rsidRDefault="00FD7FD3" w:rsidP="00570936">
      <w:pPr>
        <w:pStyle w:val="Default"/>
        <w:spacing w:line="360" w:lineRule="auto"/>
        <w:rPr>
          <w:sz w:val="22"/>
          <w:szCs w:val="22"/>
        </w:rPr>
      </w:pPr>
      <w:r w:rsidRPr="00FD7FD3">
        <w:rPr>
          <w:noProof/>
        </w:rPr>
        <w:drawing>
          <wp:inline distT="0" distB="0" distL="0" distR="0" wp14:anchorId="29D1400B" wp14:editId="34F45420">
            <wp:extent cx="9022080" cy="3634740"/>
            <wp:effectExtent l="0" t="0" r="7620" b="3810"/>
            <wp:docPr id="1682052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2080" cy="3634740"/>
                    </a:xfrm>
                    <a:prstGeom prst="rect">
                      <a:avLst/>
                    </a:prstGeom>
                    <a:noFill/>
                    <a:ln>
                      <a:noFill/>
                    </a:ln>
                  </pic:spPr>
                </pic:pic>
              </a:graphicData>
            </a:graphic>
          </wp:inline>
        </w:drawing>
      </w:r>
    </w:p>
    <w:p w14:paraId="4A61B6F8" w14:textId="5039EEEA" w:rsidR="007C3497" w:rsidRPr="00570936" w:rsidRDefault="007C3497" w:rsidP="00570936">
      <w:pPr>
        <w:pStyle w:val="Default"/>
        <w:spacing w:line="360" w:lineRule="auto"/>
        <w:rPr>
          <w:sz w:val="22"/>
          <w:szCs w:val="22"/>
        </w:rPr>
      </w:pPr>
    </w:p>
    <w:p w14:paraId="38DEE864" w14:textId="1A6D062A" w:rsidR="007C3497" w:rsidRPr="00570936" w:rsidRDefault="006A6AD1" w:rsidP="00570936">
      <w:pPr>
        <w:pStyle w:val="Default"/>
        <w:spacing w:line="360" w:lineRule="auto"/>
        <w:rPr>
          <w:sz w:val="22"/>
          <w:szCs w:val="22"/>
        </w:rPr>
      </w:pPr>
      <w:r w:rsidRPr="006A6AD1">
        <w:rPr>
          <w:noProof/>
        </w:rPr>
        <w:drawing>
          <wp:inline distT="0" distB="0" distL="0" distR="0" wp14:anchorId="3687CFBE" wp14:editId="5E88C5ED">
            <wp:extent cx="8863330" cy="4530090"/>
            <wp:effectExtent l="0" t="0" r="0" b="3810"/>
            <wp:docPr id="2206592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4530090"/>
                    </a:xfrm>
                    <a:prstGeom prst="rect">
                      <a:avLst/>
                    </a:prstGeom>
                    <a:noFill/>
                    <a:ln>
                      <a:noFill/>
                    </a:ln>
                  </pic:spPr>
                </pic:pic>
              </a:graphicData>
            </a:graphic>
          </wp:inline>
        </w:drawing>
      </w:r>
    </w:p>
    <w:p w14:paraId="3F331020" w14:textId="77777777" w:rsidR="003A18D6" w:rsidRPr="00570936" w:rsidRDefault="003A18D6" w:rsidP="00570936">
      <w:pPr>
        <w:pStyle w:val="NormalWeb"/>
        <w:spacing w:before="0" w:beforeAutospacing="0" w:after="0" w:afterAutospacing="0" w:line="360" w:lineRule="auto"/>
        <w:rPr>
          <w:rFonts w:ascii="Arial" w:hAnsi="Arial" w:cs="Arial"/>
          <w:color w:val="000000" w:themeColor="text1"/>
          <w:sz w:val="22"/>
          <w:szCs w:val="22"/>
        </w:rPr>
      </w:pPr>
    </w:p>
    <w:p w14:paraId="4146AB6E" w14:textId="77777777" w:rsidR="00470309" w:rsidRPr="00570936" w:rsidRDefault="00470309" w:rsidP="00570936">
      <w:pPr>
        <w:pStyle w:val="NormalWeb"/>
        <w:spacing w:before="0" w:beforeAutospacing="0" w:after="0" w:afterAutospacing="0" w:line="360" w:lineRule="auto"/>
        <w:rPr>
          <w:rFonts w:ascii="Arial" w:hAnsi="Arial" w:cs="Arial"/>
          <w:color w:val="000000" w:themeColor="text1"/>
          <w:sz w:val="22"/>
          <w:szCs w:val="22"/>
        </w:rPr>
      </w:pPr>
    </w:p>
    <w:p w14:paraId="30E3E334" w14:textId="77777777" w:rsidR="004C5B64" w:rsidRPr="00570936" w:rsidRDefault="004C5B64" w:rsidP="00570936">
      <w:pPr>
        <w:pStyle w:val="NormalWeb"/>
        <w:spacing w:before="0" w:beforeAutospacing="0" w:after="0" w:afterAutospacing="0" w:line="360" w:lineRule="auto"/>
        <w:rPr>
          <w:rFonts w:ascii="Arial" w:eastAsiaTheme="minorEastAsia" w:hAnsi="Arial" w:cs="Arial"/>
          <w:b/>
          <w:bCs/>
          <w:color w:val="000000" w:themeColor="text1"/>
          <w:kern w:val="24"/>
          <w:sz w:val="22"/>
          <w:szCs w:val="22"/>
        </w:rPr>
      </w:pPr>
      <w:r w:rsidRPr="00570936">
        <w:rPr>
          <w:rFonts w:ascii="Arial" w:eastAsiaTheme="minorEastAsia" w:hAnsi="Arial" w:cs="Arial"/>
          <w:b/>
          <w:bCs/>
          <w:color w:val="000000" w:themeColor="text1"/>
          <w:kern w:val="24"/>
          <w:sz w:val="22"/>
          <w:szCs w:val="22"/>
        </w:rPr>
        <w:t>Property Rates</w:t>
      </w:r>
    </w:p>
    <w:p w14:paraId="0CB10BE0" w14:textId="77777777" w:rsidR="00C64449" w:rsidRPr="00570936" w:rsidRDefault="00C64449" w:rsidP="00570936">
      <w:pPr>
        <w:pStyle w:val="NormalWeb"/>
        <w:spacing w:before="0" w:beforeAutospacing="0" w:after="0" w:afterAutospacing="0" w:line="360" w:lineRule="auto"/>
        <w:rPr>
          <w:rFonts w:ascii="Arial" w:hAnsi="Arial" w:cs="Arial"/>
          <w:sz w:val="22"/>
          <w:szCs w:val="22"/>
        </w:rPr>
      </w:pPr>
    </w:p>
    <w:p w14:paraId="5B171F0E" w14:textId="298BAD28" w:rsidR="00C64449" w:rsidRPr="00570936" w:rsidRDefault="003933FA" w:rsidP="003836E9">
      <w:pPr>
        <w:pStyle w:val="Default"/>
        <w:spacing w:line="360" w:lineRule="auto"/>
        <w:jc w:val="both"/>
        <w:rPr>
          <w:sz w:val="22"/>
          <w:szCs w:val="22"/>
        </w:rPr>
      </w:pPr>
      <w:r w:rsidRPr="00570936">
        <w:rPr>
          <w:sz w:val="22"/>
          <w:szCs w:val="22"/>
        </w:rPr>
        <w:t>The total</w:t>
      </w:r>
      <w:r w:rsidR="00C64449" w:rsidRPr="00570936">
        <w:rPr>
          <w:sz w:val="22"/>
          <w:szCs w:val="22"/>
        </w:rPr>
        <w:t xml:space="preserve"> budget allocated to Property Rates for the financial year </w:t>
      </w:r>
      <w:r w:rsidR="0056266F" w:rsidRPr="00570936">
        <w:rPr>
          <w:sz w:val="22"/>
          <w:szCs w:val="22"/>
        </w:rPr>
        <w:t>202</w:t>
      </w:r>
      <w:r w:rsidR="00673F67" w:rsidRPr="00570936">
        <w:rPr>
          <w:sz w:val="22"/>
          <w:szCs w:val="22"/>
        </w:rPr>
        <w:t>4</w:t>
      </w:r>
      <w:r w:rsidR="0056266F" w:rsidRPr="00570936">
        <w:rPr>
          <w:sz w:val="22"/>
          <w:szCs w:val="22"/>
        </w:rPr>
        <w:t>/202</w:t>
      </w:r>
      <w:r w:rsidR="00673F67" w:rsidRPr="00570936">
        <w:rPr>
          <w:sz w:val="22"/>
          <w:szCs w:val="22"/>
        </w:rPr>
        <w:t>5</w:t>
      </w:r>
      <w:r w:rsidR="00C64449" w:rsidRPr="00570936">
        <w:rPr>
          <w:sz w:val="22"/>
          <w:szCs w:val="22"/>
        </w:rPr>
        <w:t xml:space="preserve"> is R</w:t>
      </w:r>
      <w:r w:rsidR="008C4AA4" w:rsidRPr="00570936">
        <w:rPr>
          <w:sz w:val="22"/>
          <w:szCs w:val="22"/>
        </w:rPr>
        <w:t>2</w:t>
      </w:r>
      <w:r w:rsidR="00673F67" w:rsidRPr="00570936">
        <w:rPr>
          <w:sz w:val="22"/>
          <w:szCs w:val="22"/>
        </w:rPr>
        <w:t>2</w:t>
      </w:r>
      <w:r w:rsidR="0056266F" w:rsidRPr="00570936">
        <w:rPr>
          <w:sz w:val="22"/>
          <w:szCs w:val="22"/>
        </w:rPr>
        <w:t>.</w:t>
      </w:r>
      <w:r w:rsidR="00BB1FA4" w:rsidRPr="00570936">
        <w:rPr>
          <w:sz w:val="22"/>
          <w:szCs w:val="22"/>
        </w:rPr>
        <w:t>1</w:t>
      </w:r>
      <w:r w:rsidR="00C64449" w:rsidRPr="00570936">
        <w:rPr>
          <w:sz w:val="22"/>
          <w:szCs w:val="22"/>
        </w:rPr>
        <w:t xml:space="preserve"> million</w:t>
      </w:r>
      <w:r w:rsidR="002C2C86" w:rsidRPr="00570936">
        <w:rPr>
          <w:sz w:val="22"/>
          <w:szCs w:val="22"/>
        </w:rPr>
        <w:t>. The</w:t>
      </w:r>
      <w:r w:rsidR="00C64449" w:rsidRPr="00570936">
        <w:rPr>
          <w:sz w:val="22"/>
          <w:szCs w:val="22"/>
        </w:rPr>
        <w:t xml:space="preserve"> billed property rates for </w:t>
      </w:r>
      <w:r w:rsidR="00F139FC" w:rsidRPr="00570936">
        <w:rPr>
          <w:sz w:val="22"/>
          <w:szCs w:val="22"/>
        </w:rPr>
        <w:t>the 4</w:t>
      </w:r>
      <w:r w:rsidR="00F2630D" w:rsidRPr="00F2630D">
        <w:rPr>
          <w:sz w:val="22"/>
          <w:szCs w:val="22"/>
          <w:vertAlign w:val="superscript"/>
        </w:rPr>
        <w:t>th</w:t>
      </w:r>
      <w:r w:rsidR="00C64449" w:rsidRPr="00570936">
        <w:rPr>
          <w:sz w:val="22"/>
          <w:szCs w:val="22"/>
        </w:rPr>
        <w:t xml:space="preserve"> </w:t>
      </w:r>
      <w:r w:rsidR="00BE297E">
        <w:rPr>
          <w:sz w:val="22"/>
          <w:szCs w:val="22"/>
        </w:rPr>
        <w:t>qua</w:t>
      </w:r>
      <w:r w:rsidR="007F158E">
        <w:rPr>
          <w:sz w:val="22"/>
          <w:szCs w:val="22"/>
        </w:rPr>
        <w:t xml:space="preserve">rter </w:t>
      </w:r>
      <w:r w:rsidR="00C64449" w:rsidRPr="00570936">
        <w:rPr>
          <w:sz w:val="22"/>
          <w:szCs w:val="22"/>
        </w:rPr>
        <w:t xml:space="preserve">ending </w:t>
      </w:r>
      <w:r w:rsidR="00F2630D">
        <w:rPr>
          <w:sz w:val="22"/>
          <w:szCs w:val="22"/>
        </w:rPr>
        <w:t>June</w:t>
      </w:r>
      <w:r w:rsidR="00966CA2" w:rsidRPr="00570936">
        <w:rPr>
          <w:sz w:val="22"/>
          <w:szCs w:val="22"/>
        </w:rPr>
        <w:t xml:space="preserve"> 202</w:t>
      </w:r>
      <w:r w:rsidRPr="00570936">
        <w:rPr>
          <w:sz w:val="22"/>
          <w:szCs w:val="22"/>
        </w:rPr>
        <w:t xml:space="preserve">5 </w:t>
      </w:r>
      <w:r w:rsidR="0031655A">
        <w:rPr>
          <w:sz w:val="22"/>
          <w:szCs w:val="22"/>
        </w:rPr>
        <w:t>amount to</w:t>
      </w:r>
      <w:r w:rsidR="00C64449" w:rsidRPr="00570936">
        <w:rPr>
          <w:sz w:val="22"/>
          <w:szCs w:val="22"/>
        </w:rPr>
        <w:t xml:space="preserve"> R</w:t>
      </w:r>
      <w:r w:rsidR="00265C61">
        <w:rPr>
          <w:sz w:val="22"/>
          <w:szCs w:val="22"/>
        </w:rPr>
        <w:t>23.9</w:t>
      </w:r>
      <w:r w:rsidR="00C64449" w:rsidRPr="00570936">
        <w:rPr>
          <w:sz w:val="22"/>
          <w:szCs w:val="22"/>
        </w:rPr>
        <w:t xml:space="preserve"> million</w:t>
      </w:r>
      <w:r w:rsidR="007B5E4F" w:rsidRPr="00570936">
        <w:rPr>
          <w:sz w:val="22"/>
          <w:szCs w:val="22"/>
        </w:rPr>
        <w:t xml:space="preserve"> </w:t>
      </w:r>
      <w:r w:rsidR="00504CFC" w:rsidRPr="00570936">
        <w:rPr>
          <w:sz w:val="22"/>
          <w:szCs w:val="22"/>
        </w:rPr>
        <w:t>and</w:t>
      </w:r>
      <w:r w:rsidR="008D6C3E">
        <w:rPr>
          <w:sz w:val="22"/>
          <w:szCs w:val="22"/>
        </w:rPr>
        <w:t xml:space="preserve"> </w:t>
      </w:r>
      <w:r w:rsidR="000B7582" w:rsidRPr="00570936">
        <w:rPr>
          <w:sz w:val="22"/>
          <w:szCs w:val="22"/>
        </w:rPr>
        <w:t xml:space="preserve">to date amount </w:t>
      </w:r>
      <w:r w:rsidR="00D126A4" w:rsidRPr="00570936">
        <w:rPr>
          <w:sz w:val="22"/>
          <w:szCs w:val="22"/>
        </w:rPr>
        <w:t>to</w:t>
      </w:r>
      <w:r w:rsidR="000B7582" w:rsidRPr="00570936">
        <w:rPr>
          <w:sz w:val="22"/>
          <w:szCs w:val="22"/>
        </w:rPr>
        <w:t xml:space="preserve"> R</w:t>
      </w:r>
      <w:r w:rsidR="00EC6E20">
        <w:rPr>
          <w:sz w:val="22"/>
          <w:szCs w:val="22"/>
        </w:rPr>
        <w:t>36.7</w:t>
      </w:r>
      <w:r w:rsidR="000B7582" w:rsidRPr="00570936">
        <w:rPr>
          <w:sz w:val="22"/>
          <w:szCs w:val="22"/>
        </w:rPr>
        <w:t xml:space="preserve"> milli</w:t>
      </w:r>
      <w:r w:rsidR="00BC0D65" w:rsidRPr="00570936">
        <w:rPr>
          <w:sz w:val="22"/>
          <w:szCs w:val="22"/>
        </w:rPr>
        <w:t xml:space="preserve">on, </w:t>
      </w:r>
      <w:r w:rsidR="00932003" w:rsidRPr="00570936">
        <w:rPr>
          <w:sz w:val="22"/>
          <w:szCs w:val="22"/>
        </w:rPr>
        <w:t xml:space="preserve">when </w:t>
      </w:r>
      <w:r w:rsidR="00C64449" w:rsidRPr="00570936">
        <w:rPr>
          <w:sz w:val="22"/>
          <w:szCs w:val="22"/>
        </w:rPr>
        <w:t>compared to the projections of R</w:t>
      </w:r>
      <w:r w:rsidR="000E1F98" w:rsidRPr="00570936">
        <w:rPr>
          <w:sz w:val="22"/>
          <w:szCs w:val="22"/>
        </w:rPr>
        <w:t>5</w:t>
      </w:r>
      <w:r w:rsidR="008C4AA4" w:rsidRPr="00570936">
        <w:rPr>
          <w:sz w:val="22"/>
          <w:szCs w:val="22"/>
        </w:rPr>
        <w:t>.</w:t>
      </w:r>
      <w:r w:rsidR="000E1F98" w:rsidRPr="00570936">
        <w:rPr>
          <w:sz w:val="22"/>
          <w:szCs w:val="22"/>
        </w:rPr>
        <w:t>5</w:t>
      </w:r>
      <w:r w:rsidR="00C64449" w:rsidRPr="00570936">
        <w:rPr>
          <w:sz w:val="22"/>
          <w:szCs w:val="22"/>
        </w:rPr>
        <w:t xml:space="preserve"> million, </w:t>
      </w:r>
      <w:r w:rsidR="00837996" w:rsidRPr="00570936">
        <w:rPr>
          <w:sz w:val="22"/>
          <w:szCs w:val="22"/>
        </w:rPr>
        <w:t>this</w:t>
      </w:r>
      <w:r w:rsidR="00C64449" w:rsidRPr="00570936">
        <w:rPr>
          <w:sz w:val="22"/>
          <w:szCs w:val="22"/>
        </w:rPr>
        <w:t xml:space="preserve"> results </w:t>
      </w:r>
      <w:r w:rsidR="00837996" w:rsidRPr="00570936">
        <w:rPr>
          <w:sz w:val="22"/>
          <w:szCs w:val="22"/>
        </w:rPr>
        <w:t>with</w:t>
      </w:r>
      <w:r w:rsidR="00C64449" w:rsidRPr="00570936">
        <w:rPr>
          <w:sz w:val="22"/>
          <w:szCs w:val="22"/>
        </w:rPr>
        <w:t xml:space="preserve"> </w:t>
      </w:r>
      <w:r w:rsidR="00D770F7">
        <w:rPr>
          <w:sz w:val="22"/>
          <w:szCs w:val="22"/>
        </w:rPr>
        <w:t>43</w:t>
      </w:r>
      <w:r w:rsidR="00317F59">
        <w:rPr>
          <w:sz w:val="22"/>
          <w:szCs w:val="22"/>
        </w:rPr>
        <w:t>5</w:t>
      </w:r>
      <w:r w:rsidR="00C64449" w:rsidRPr="00570936">
        <w:rPr>
          <w:sz w:val="22"/>
          <w:szCs w:val="22"/>
        </w:rPr>
        <w:t>%</w:t>
      </w:r>
      <w:r w:rsidR="0063106C">
        <w:rPr>
          <w:sz w:val="22"/>
          <w:szCs w:val="22"/>
        </w:rPr>
        <w:t xml:space="preserve"> </w:t>
      </w:r>
      <w:r w:rsidR="002C4B55">
        <w:rPr>
          <w:sz w:val="22"/>
          <w:szCs w:val="22"/>
        </w:rPr>
        <w:t xml:space="preserve">performance </w:t>
      </w:r>
      <w:r w:rsidR="002C4B55" w:rsidRPr="00570936">
        <w:rPr>
          <w:sz w:val="22"/>
          <w:szCs w:val="22"/>
        </w:rPr>
        <w:t>of</w:t>
      </w:r>
      <w:r w:rsidR="00C64449" w:rsidRPr="00570936">
        <w:rPr>
          <w:sz w:val="22"/>
          <w:szCs w:val="22"/>
        </w:rPr>
        <w:t xml:space="preserve"> the projected </w:t>
      </w:r>
      <w:r w:rsidR="00504CFC" w:rsidRPr="00570936">
        <w:rPr>
          <w:sz w:val="22"/>
          <w:szCs w:val="22"/>
        </w:rPr>
        <w:t>amount</w:t>
      </w:r>
      <w:r w:rsidR="001B5D05">
        <w:rPr>
          <w:sz w:val="22"/>
          <w:szCs w:val="22"/>
        </w:rPr>
        <w:t xml:space="preserve"> and </w:t>
      </w:r>
      <w:r w:rsidR="00880FE5">
        <w:rPr>
          <w:sz w:val="22"/>
          <w:szCs w:val="22"/>
        </w:rPr>
        <w:t>166% of the budget amount.</w:t>
      </w:r>
      <w:r w:rsidR="00504CFC">
        <w:rPr>
          <w:sz w:val="22"/>
          <w:szCs w:val="22"/>
        </w:rPr>
        <w:t xml:space="preserve"> The var</w:t>
      </w:r>
      <w:r w:rsidR="00EA3E32">
        <w:rPr>
          <w:sz w:val="22"/>
          <w:szCs w:val="22"/>
        </w:rPr>
        <w:t>ia</w:t>
      </w:r>
      <w:r w:rsidR="00CF3E19">
        <w:rPr>
          <w:sz w:val="22"/>
          <w:szCs w:val="22"/>
        </w:rPr>
        <w:t>nce</w:t>
      </w:r>
      <w:r w:rsidR="00150A0A">
        <w:rPr>
          <w:sz w:val="22"/>
          <w:szCs w:val="22"/>
        </w:rPr>
        <w:t xml:space="preserve"> is</w:t>
      </w:r>
      <w:r w:rsidR="00CF3E19">
        <w:rPr>
          <w:sz w:val="22"/>
          <w:szCs w:val="22"/>
        </w:rPr>
        <w:t xml:space="preserve"> </w:t>
      </w:r>
      <w:r w:rsidR="00D00ACC">
        <w:rPr>
          <w:sz w:val="22"/>
          <w:szCs w:val="22"/>
        </w:rPr>
        <w:t>due to</w:t>
      </w:r>
      <w:r w:rsidR="00CF3E19">
        <w:rPr>
          <w:sz w:val="22"/>
          <w:szCs w:val="22"/>
        </w:rPr>
        <w:t xml:space="preserve"> </w:t>
      </w:r>
      <w:r w:rsidR="00AC4264">
        <w:rPr>
          <w:sz w:val="22"/>
          <w:szCs w:val="22"/>
        </w:rPr>
        <w:t xml:space="preserve">some of </w:t>
      </w:r>
      <w:r w:rsidR="00880FE5">
        <w:rPr>
          <w:sz w:val="22"/>
          <w:szCs w:val="22"/>
        </w:rPr>
        <w:t>the properties</w:t>
      </w:r>
      <w:r w:rsidR="00CF3E19">
        <w:rPr>
          <w:sz w:val="22"/>
          <w:szCs w:val="22"/>
        </w:rPr>
        <w:t xml:space="preserve"> </w:t>
      </w:r>
      <w:r w:rsidR="00D00ACC">
        <w:rPr>
          <w:sz w:val="22"/>
          <w:szCs w:val="22"/>
        </w:rPr>
        <w:t xml:space="preserve">in the valuation roll </w:t>
      </w:r>
      <w:r w:rsidR="00D01043">
        <w:rPr>
          <w:sz w:val="22"/>
          <w:szCs w:val="22"/>
        </w:rPr>
        <w:t>that were</w:t>
      </w:r>
      <w:r w:rsidR="00D00ACC">
        <w:rPr>
          <w:sz w:val="22"/>
          <w:szCs w:val="22"/>
        </w:rPr>
        <w:t xml:space="preserve"> not updated in the financial system</w:t>
      </w:r>
      <w:r w:rsidR="002439E7">
        <w:rPr>
          <w:sz w:val="22"/>
          <w:szCs w:val="22"/>
        </w:rPr>
        <w:t xml:space="preserve">, </w:t>
      </w:r>
      <w:r w:rsidR="00527A21">
        <w:rPr>
          <w:sz w:val="22"/>
          <w:szCs w:val="22"/>
        </w:rPr>
        <w:t xml:space="preserve">the journals </w:t>
      </w:r>
      <w:r w:rsidR="00AC620D">
        <w:rPr>
          <w:sz w:val="22"/>
          <w:szCs w:val="22"/>
        </w:rPr>
        <w:t>were proposed to correct the</w:t>
      </w:r>
      <w:r w:rsidR="00EB6A79">
        <w:rPr>
          <w:sz w:val="22"/>
          <w:szCs w:val="22"/>
        </w:rPr>
        <w:t xml:space="preserve"> error.</w:t>
      </w:r>
    </w:p>
    <w:p w14:paraId="287873B8" w14:textId="77777777" w:rsidR="00A20D77" w:rsidRPr="00570936" w:rsidRDefault="00A20D77" w:rsidP="00570936">
      <w:pPr>
        <w:pStyle w:val="Default"/>
        <w:spacing w:line="360" w:lineRule="auto"/>
        <w:rPr>
          <w:sz w:val="22"/>
          <w:szCs w:val="22"/>
        </w:rPr>
      </w:pPr>
    </w:p>
    <w:p w14:paraId="4F40FB60" w14:textId="2A2EB90B" w:rsidR="004C5B64" w:rsidRPr="00570936" w:rsidRDefault="004C5B64" w:rsidP="00570936">
      <w:pPr>
        <w:spacing w:after="0" w:line="360" w:lineRule="auto"/>
        <w:rPr>
          <w:rFonts w:ascii="Arial" w:eastAsiaTheme="minorEastAsia" w:hAnsi="Arial" w:cs="Arial"/>
          <w:b/>
          <w:bCs/>
          <w:color w:val="000000" w:themeColor="text1"/>
          <w:kern w:val="24"/>
          <w:lang w:val="en-US" w:eastAsia="en-ZA"/>
        </w:rPr>
      </w:pPr>
      <w:r w:rsidRPr="00570936">
        <w:rPr>
          <w:rFonts w:ascii="Arial" w:eastAsiaTheme="minorEastAsia" w:hAnsi="Arial" w:cs="Arial"/>
          <w:b/>
          <w:bCs/>
          <w:color w:val="000000" w:themeColor="text1"/>
          <w:kern w:val="24"/>
          <w:lang w:val="en-US" w:eastAsia="en-ZA"/>
        </w:rPr>
        <w:t xml:space="preserve">Interest </w:t>
      </w:r>
      <w:r w:rsidR="0026716C">
        <w:rPr>
          <w:rFonts w:ascii="Arial" w:eastAsiaTheme="minorEastAsia" w:hAnsi="Arial" w:cs="Arial"/>
          <w:b/>
          <w:bCs/>
          <w:color w:val="000000" w:themeColor="text1"/>
          <w:kern w:val="24"/>
          <w:lang w:val="en-US" w:eastAsia="en-ZA"/>
        </w:rPr>
        <w:t>o</w:t>
      </w:r>
      <w:r w:rsidR="002C2C86" w:rsidRPr="00570936">
        <w:rPr>
          <w:rFonts w:ascii="Arial" w:eastAsiaTheme="minorEastAsia" w:hAnsi="Arial" w:cs="Arial"/>
          <w:b/>
          <w:bCs/>
          <w:color w:val="000000" w:themeColor="text1"/>
          <w:kern w:val="24"/>
          <w:lang w:val="en-US" w:eastAsia="en-ZA"/>
        </w:rPr>
        <w:t>n</w:t>
      </w:r>
      <w:r w:rsidRPr="00570936">
        <w:rPr>
          <w:rFonts w:ascii="Arial" w:eastAsiaTheme="minorEastAsia" w:hAnsi="Arial" w:cs="Arial"/>
          <w:b/>
          <w:bCs/>
          <w:color w:val="000000" w:themeColor="text1"/>
          <w:kern w:val="24"/>
          <w:lang w:val="en-US" w:eastAsia="en-ZA"/>
        </w:rPr>
        <w:t xml:space="preserve"> Investment</w:t>
      </w:r>
    </w:p>
    <w:p w14:paraId="0FD799B6" w14:textId="77777777" w:rsidR="00F83330" w:rsidRPr="00570936" w:rsidRDefault="00F83330" w:rsidP="00570936">
      <w:pPr>
        <w:pStyle w:val="Default"/>
        <w:spacing w:line="360" w:lineRule="auto"/>
        <w:rPr>
          <w:sz w:val="22"/>
          <w:szCs w:val="22"/>
        </w:rPr>
      </w:pPr>
    </w:p>
    <w:p w14:paraId="4A78A877" w14:textId="7AD4A51E" w:rsidR="000E1F98" w:rsidRPr="00570936" w:rsidRDefault="002C2C86" w:rsidP="00570936">
      <w:pPr>
        <w:pStyle w:val="Default"/>
        <w:spacing w:line="360" w:lineRule="auto"/>
        <w:rPr>
          <w:sz w:val="22"/>
          <w:szCs w:val="22"/>
        </w:rPr>
      </w:pPr>
      <w:r w:rsidRPr="00570936">
        <w:rPr>
          <w:sz w:val="22"/>
          <w:szCs w:val="22"/>
        </w:rPr>
        <w:t>The total</w:t>
      </w:r>
      <w:r w:rsidR="00F83330" w:rsidRPr="00570936">
        <w:rPr>
          <w:sz w:val="22"/>
          <w:szCs w:val="22"/>
        </w:rPr>
        <w:t xml:space="preserve"> budget for the current financial year is R27.4 million and the interest received for the </w:t>
      </w:r>
      <w:r w:rsidR="003A386C" w:rsidRPr="00570936">
        <w:rPr>
          <w:sz w:val="22"/>
          <w:szCs w:val="22"/>
        </w:rPr>
        <w:t>quarte</w:t>
      </w:r>
      <w:r w:rsidR="004B18C2" w:rsidRPr="00570936">
        <w:rPr>
          <w:sz w:val="22"/>
          <w:szCs w:val="22"/>
        </w:rPr>
        <w:t>r ending</w:t>
      </w:r>
      <w:r w:rsidR="00E734AB">
        <w:rPr>
          <w:sz w:val="22"/>
          <w:szCs w:val="22"/>
        </w:rPr>
        <w:t xml:space="preserve"> </w:t>
      </w:r>
      <w:r w:rsidR="00677790">
        <w:rPr>
          <w:sz w:val="22"/>
          <w:szCs w:val="22"/>
        </w:rPr>
        <w:t>June</w:t>
      </w:r>
      <w:r w:rsidR="00677790" w:rsidRPr="00570936">
        <w:rPr>
          <w:sz w:val="22"/>
          <w:szCs w:val="22"/>
        </w:rPr>
        <w:t xml:space="preserve"> 2025</w:t>
      </w:r>
      <w:r w:rsidR="00F83330" w:rsidRPr="00570936">
        <w:rPr>
          <w:sz w:val="22"/>
          <w:szCs w:val="22"/>
        </w:rPr>
        <w:t xml:space="preserve"> </w:t>
      </w:r>
      <w:r w:rsidR="007F158E">
        <w:rPr>
          <w:sz w:val="22"/>
          <w:szCs w:val="22"/>
        </w:rPr>
        <w:t xml:space="preserve">June </w:t>
      </w:r>
      <w:r w:rsidR="00F83330" w:rsidRPr="00570936">
        <w:rPr>
          <w:sz w:val="22"/>
          <w:szCs w:val="22"/>
        </w:rPr>
        <w:t>is R</w:t>
      </w:r>
      <w:r w:rsidR="00E734AB">
        <w:rPr>
          <w:sz w:val="22"/>
          <w:szCs w:val="22"/>
        </w:rPr>
        <w:t>7.2</w:t>
      </w:r>
      <w:r w:rsidR="00100056" w:rsidRPr="00570936">
        <w:rPr>
          <w:sz w:val="22"/>
          <w:szCs w:val="22"/>
        </w:rPr>
        <w:t xml:space="preserve"> million</w:t>
      </w:r>
      <w:r w:rsidR="00416882" w:rsidRPr="00570936">
        <w:rPr>
          <w:sz w:val="22"/>
          <w:szCs w:val="22"/>
        </w:rPr>
        <w:t xml:space="preserve">, year to date </w:t>
      </w:r>
      <w:r w:rsidR="0068629A" w:rsidRPr="00570936">
        <w:rPr>
          <w:sz w:val="22"/>
          <w:szCs w:val="22"/>
        </w:rPr>
        <w:t>amounting</w:t>
      </w:r>
      <w:r w:rsidR="00416882" w:rsidRPr="00570936">
        <w:rPr>
          <w:sz w:val="22"/>
          <w:szCs w:val="22"/>
        </w:rPr>
        <w:t xml:space="preserve"> to </w:t>
      </w:r>
      <w:r w:rsidR="00D369FD" w:rsidRPr="00570936">
        <w:rPr>
          <w:sz w:val="22"/>
          <w:szCs w:val="22"/>
        </w:rPr>
        <w:t>R</w:t>
      </w:r>
      <w:r w:rsidR="00677790">
        <w:rPr>
          <w:sz w:val="22"/>
          <w:szCs w:val="22"/>
        </w:rPr>
        <w:t>26.5</w:t>
      </w:r>
      <w:r w:rsidR="00D369FD" w:rsidRPr="00570936">
        <w:rPr>
          <w:sz w:val="22"/>
          <w:szCs w:val="22"/>
        </w:rPr>
        <w:t xml:space="preserve"> </w:t>
      </w:r>
      <w:r w:rsidR="00AF7F1D" w:rsidRPr="00570936">
        <w:rPr>
          <w:sz w:val="22"/>
          <w:szCs w:val="22"/>
        </w:rPr>
        <w:t>million, this indicates</w:t>
      </w:r>
      <w:r w:rsidR="003A386C" w:rsidRPr="00570936">
        <w:rPr>
          <w:sz w:val="22"/>
          <w:szCs w:val="22"/>
        </w:rPr>
        <w:t xml:space="preserve"> </w:t>
      </w:r>
      <w:r w:rsidR="00677790">
        <w:rPr>
          <w:sz w:val="22"/>
          <w:szCs w:val="22"/>
        </w:rPr>
        <w:t>96</w:t>
      </w:r>
      <w:r w:rsidR="003A386C" w:rsidRPr="00570936">
        <w:rPr>
          <w:sz w:val="22"/>
          <w:szCs w:val="22"/>
        </w:rPr>
        <w:t xml:space="preserve">% </w:t>
      </w:r>
      <w:r w:rsidR="005D3F26" w:rsidRPr="00570936">
        <w:rPr>
          <w:sz w:val="22"/>
          <w:szCs w:val="22"/>
        </w:rPr>
        <w:t>of the</w:t>
      </w:r>
      <w:r w:rsidR="003A386C" w:rsidRPr="00570936">
        <w:rPr>
          <w:sz w:val="22"/>
          <w:szCs w:val="22"/>
        </w:rPr>
        <w:t xml:space="preserve"> projected interest of R6.8</w:t>
      </w:r>
      <w:r w:rsidR="00A00148">
        <w:rPr>
          <w:sz w:val="22"/>
          <w:szCs w:val="22"/>
        </w:rPr>
        <w:t xml:space="preserve"> million.</w:t>
      </w:r>
    </w:p>
    <w:p w14:paraId="750B5751" w14:textId="77777777" w:rsidR="00C64449" w:rsidRPr="00570936" w:rsidRDefault="00C64449" w:rsidP="00570936">
      <w:pPr>
        <w:pStyle w:val="Default"/>
        <w:spacing w:line="360" w:lineRule="auto"/>
        <w:rPr>
          <w:sz w:val="22"/>
          <w:szCs w:val="22"/>
        </w:rPr>
      </w:pPr>
    </w:p>
    <w:p w14:paraId="3B7ADFD5" w14:textId="77777777" w:rsidR="00DE55CF" w:rsidRPr="00570936" w:rsidRDefault="00DE55CF" w:rsidP="00570936">
      <w:pPr>
        <w:spacing w:after="0" w:line="360" w:lineRule="auto"/>
        <w:rPr>
          <w:rFonts w:ascii="Arial" w:eastAsia="Times New Roman" w:hAnsi="Arial" w:cs="Arial"/>
          <w:b/>
          <w:bCs/>
          <w:color w:val="000000"/>
          <w:kern w:val="24"/>
          <w:lang w:eastAsia="en-ZA"/>
        </w:rPr>
      </w:pPr>
      <w:r w:rsidRPr="00570936">
        <w:rPr>
          <w:rFonts w:ascii="Arial" w:eastAsia="Times New Roman" w:hAnsi="Arial" w:cs="Arial"/>
          <w:b/>
          <w:bCs/>
          <w:color w:val="000000"/>
          <w:kern w:val="24"/>
          <w:lang w:eastAsia="en-ZA"/>
        </w:rPr>
        <w:t xml:space="preserve">Water service Revenue </w:t>
      </w:r>
    </w:p>
    <w:p w14:paraId="134D614F" w14:textId="124A9BBA" w:rsidR="00C64449" w:rsidRPr="00570936" w:rsidRDefault="00C64449" w:rsidP="00570936">
      <w:pPr>
        <w:pStyle w:val="Default"/>
        <w:spacing w:line="360" w:lineRule="auto"/>
        <w:rPr>
          <w:sz w:val="22"/>
          <w:szCs w:val="22"/>
        </w:rPr>
      </w:pPr>
    </w:p>
    <w:p w14:paraId="6B98D3AB" w14:textId="5915D0BE" w:rsidR="00DE55CF" w:rsidRPr="00570936" w:rsidRDefault="00FE7F2E" w:rsidP="00570936">
      <w:pPr>
        <w:spacing w:after="0" w:line="360" w:lineRule="auto"/>
        <w:rPr>
          <w:rFonts w:ascii="Arial" w:eastAsia="Times New Roman" w:hAnsi="Arial" w:cs="Arial"/>
          <w:color w:val="000000"/>
          <w:kern w:val="24"/>
          <w:lang w:eastAsia="en-ZA"/>
        </w:rPr>
      </w:pPr>
      <w:r w:rsidRPr="00570936">
        <w:rPr>
          <w:rFonts w:ascii="Arial" w:eastAsia="Times New Roman" w:hAnsi="Arial" w:cs="Arial"/>
          <w:color w:val="000000"/>
          <w:kern w:val="24"/>
          <w:lang w:eastAsia="en-ZA"/>
        </w:rPr>
        <w:t>T</w:t>
      </w:r>
      <w:r w:rsidR="00B41972" w:rsidRPr="00570936">
        <w:rPr>
          <w:rFonts w:ascii="Arial" w:eastAsia="Times New Roman" w:hAnsi="Arial" w:cs="Arial"/>
          <w:color w:val="000000"/>
          <w:kern w:val="24"/>
          <w:lang w:eastAsia="en-ZA"/>
        </w:rPr>
        <w:t xml:space="preserve">he total budget allocated to water service </w:t>
      </w:r>
      <w:r w:rsidR="009C6C7C" w:rsidRPr="00570936">
        <w:rPr>
          <w:rFonts w:ascii="Arial" w:eastAsia="Times New Roman" w:hAnsi="Arial" w:cs="Arial"/>
          <w:color w:val="000000"/>
          <w:kern w:val="24"/>
          <w:lang w:eastAsia="en-ZA"/>
        </w:rPr>
        <w:t>revenue a</w:t>
      </w:r>
      <w:r w:rsidR="00B32A0E" w:rsidRPr="00570936">
        <w:rPr>
          <w:rFonts w:ascii="Arial" w:eastAsia="Times New Roman" w:hAnsi="Arial" w:cs="Arial"/>
          <w:color w:val="000000"/>
          <w:kern w:val="24"/>
          <w:lang w:eastAsia="en-ZA"/>
        </w:rPr>
        <w:t>mount to R38.6 million,</w:t>
      </w:r>
      <w:r w:rsidR="00E021C3" w:rsidRPr="00570936">
        <w:rPr>
          <w:rFonts w:ascii="Arial" w:eastAsia="Times New Roman" w:hAnsi="Arial" w:cs="Arial"/>
          <w:color w:val="000000"/>
          <w:kern w:val="24"/>
          <w:lang w:eastAsia="en-ZA"/>
        </w:rPr>
        <w:t xml:space="preserve"> the billed water service to date amount to R</w:t>
      </w:r>
      <w:r w:rsidR="000D01AE">
        <w:rPr>
          <w:rFonts w:ascii="Arial" w:eastAsia="Times New Roman" w:hAnsi="Arial" w:cs="Arial"/>
          <w:color w:val="000000"/>
          <w:kern w:val="24"/>
          <w:lang w:eastAsia="en-ZA"/>
        </w:rPr>
        <w:t>36</w:t>
      </w:r>
      <w:r w:rsidR="00634736" w:rsidRPr="00570936">
        <w:rPr>
          <w:rFonts w:ascii="Arial" w:eastAsia="Times New Roman" w:hAnsi="Arial" w:cs="Arial"/>
          <w:color w:val="000000"/>
          <w:kern w:val="24"/>
          <w:lang w:eastAsia="en-ZA"/>
        </w:rPr>
        <w:t xml:space="preserve"> </w:t>
      </w:r>
      <w:r w:rsidR="006347B6" w:rsidRPr="00570936">
        <w:rPr>
          <w:rFonts w:ascii="Arial" w:eastAsia="Times New Roman" w:hAnsi="Arial" w:cs="Arial"/>
          <w:color w:val="000000"/>
          <w:kern w:val="24"/>
          <w:lang w:eastAsia="en-ZA"/>
        </w:rPr>
        <w:t>million</w:t>
      </w:r>
      <w:r w:rsidR="00807500" w:rsidRPr="00570936">
        <w:rPr>
          <w:rFonts w:ascii="Arial" w:eastAsia="Times New Roman" w:hAnsi="Arial" w:cs="Arial"/>
          <w:color w:val="000000"/>
          <w:kern w:val="24"/>
          <w:lang w:eastAsia="en-ZA"/>
        </w:rPr>
        <w:t xml:space="preserve">, this reflects </w:t>
      </w:r>
      <w:r w:rsidR="000D01AE">
        <w:rPr>
          <w:rFonts w:ascii="Arial" w:eastAsia="Times New Roman" w:hAnsi="Arial" w:cs="Arial"/>
          <w:color w:val="000000"/>
          <w:kern w:val="24"/>
          <w:lang w:eastAsia="en-ZA"/>
        </w:rPr>
        <w:t>93</w:t>
      </w:r>
      <w:r w:rsidR="0032629B" w:rsidRPr="00570936">
        <w:rPr>
          <w:rFonts w:ascii="Arial" w:eastAsia="Times New Roman" w:hAnsi="Arial" w:cs="Arial"/>
          <w:color w:val="000000"/>
          <w:kern w:val="24"/>
          <w:lang w:eastAsia="en-ZA"/>
        </w:rPr>
        <w:t>%</w:t>
      </w:r>
      <w:r w:rsidR="00634736" w:rsidRPr="00570936">
        <w:rPr>
          <w:rFonts w:ascii="Arial" w:eastAsia="Times New Roman" w:hAnsi="Arial" w:cs="Arial"/>
          <w:color w:val="000000"/>
          <w:kern w:val="24"/>
          <w:lang w:eastAsia="en-ZA"/>
        </w:rPr>
        <w:t xml:space="preserve"> when compared to the </w:t>
      </w:r>
      <w:r w:rsidR="00274853" w:rsidRPr="00570936">
        <w:rPr>
          <w:rFonts w:ascii="Arial" w:eastAsia="Times New Roman" w:hAnsi="Arial" w:cs="Arial"/>
          <w:color w:val="000000"/>
          <w:kern w:val="24"/>
          <w:lang w:eastAsia="en-ZA"/>
        </w:rPr>
        <w:t>budget</w:t>
      </w:r>
      <w:r w:rsidR="00BF41C7">
        <w:rPr>
          <w:rFonts w:ascii="Arial" w:eastAsia="Times New Roman" w:hAnsi="Arial" w:cs="Arial"/>
          <w:color w:val="000000"/>
          <w:kern w:val="24"/>
          <w:lang w:eastAsia="en-ZA"/>
        </w:rPr>
        <w:t>.</w:t>
      </w:r>
    </w:p>
    <w:p w14:paraId="2B096B01" w14:textId="77777777" w:rsidR="00A37298" w:rsidRPr="00570936" w:rsidRDefault="00A37298" w:rsidP="00570936">
      <w:pPr>
        <w:spacing w:after="0" w:line="360" w:lineRule="auto"/>
        <w:rPr>
          <w:rFonts w:ascii="Arial" w:eastAsia="Times New Roman" w:hAnsi="Arial" w:cs="Arial"/>
          <w:color w:val="000000"/>
          <w:kern w:val="24"/>
          <w:lang w:eastAsia="en-ZA"/>
        </w:rPr>
      </w:pPr>
    </w:p>
    <w:p w14:paraId="00BD115B" w14:textId="77777777" w:rsidR="00F83330" w:rsidRPr="00570936" w:rsidRDefault="00F83330" w:rsidP="00570936">
      <w:pPr>
        <w:spacing w:after="0" w:line="360" w:lineRule="auto"/>
        <w:rPr>
          <w:rFonts w:ascii="Arial" w:eastAsia="Times New Roman" w:hAnsi="Arial" w:cs="Arial"/>
          <w:b/>
          <w:bCs/>
          <w:color w:val="000000"/>
          <w:kern w:val="24"/>
          <w:lang w:eastAsia="en-ZA"/>
        </w:rPr>
      </w:pPr>
      <w:r w:rsidRPr="00570936">
        <w:rPr>
          <w:rFonts w:ascii="Arial" w:eastAsia="Times New Roman" w:hAnsi="Arial" w:cs="Arial"/>
          <w:b/>
          <w:bCs/>
          <w:color w:val="000000"/>
          <w:kern w:val="24"/>
          <w:lang w:eastAsia="en-ZA"/>
        </w:rPr>
        <w:t xml:space="preserve">Waste Management Revenue </w:t>
      </w:r>
    </w:p>
    <w:p w14:paraId="704F7692" w14:textId="77777777" w:rsidR="00F83330" w:rsidRPr="00570936" w:rsidRDefault="00F83330" w:rsidP="00570936">
      <w:pPr>
        <w:spacing w:after="0" w:line="360" w:lineRule="auto"/>
        <w:rPr>
          <w:rFonts w:ascii="Arial" w:eastAsia="Times New Roman" w:hAnsi="Arial" w:cs="Arial"/>
          <w:lang w:eastAsia="en-ZA"/>
        </w:rPr>
      </w:pPr>
    </w:p>
    <w:p w14:paraId="264CBD2E" w14:textId="43178D99" w:rsidR="00722BE2" w:rsidRPr="00F91EEB" w:rsidRDefault="00722BE2" w:rsidP="00F91EEB">
      <w:pPr>
        <w:pStyle w:val="Default"/>
        <w:spacing w:line="360" w:lineRule="auto"/>
        <w:rPr>
          <w:sz w:val="22"/>
          <w:szCs w:val="22"/>
        </w:rPr>
      </w:pPr>
      <w:r w:rsidRPr="00570936">
        <w:rPr>
          <w:sz w:val="22"/>
          <w:szCs w:val="22"/>
        </w:rPr>
        <w:t>The</w:t>
      </w:r>
      <w:r w:rsidR="005A1A51">
        <w:rPr>
          <w:sz w:val="22"/>
          <w:szCs w:val="22"/>
        </w:rPr>
        <w:t xml:space="preserve"> refuse </w:t>
      </w:r>
      <w:r w:rsidR="005A1A51" w:rsidRPr="00570936">
        <w:rPr>
          <w:sz w:val="22"/>
          <w:szCs w:val="22"/>
        </w:rPr>
        <w:t>removal</w:t>
      </w:r>
      <w:r w:rsidR="004D617C" w:rsidRPr="00570936">
        <w:rPr>
          <w:sz w:val="22"/>
          <w:szCs w:val="22"/>
        </w:rPr>
        <w:t xml:space="preserve"> service billed </w:t>
      </w:r>
      <w:r w:rsidR="00B16167">
        <w:rPr>
          <w:sz w:val="22"/>
          <w:szCs w:val="22"/>
        </w:rPr>
        <w:t>to</w:t>
      </w:r>
      <w:r w:rsidR="006749D8">
        <w:rPr>
          <w:sz w:val="22"/>
          <w:szCs w:val="22"/>
        </w:rPr>
        <w:t xml:space="preserve"> date</w:t>
      </w:r>
      <w:r w:rsidR="004D617C" w:rsidRPr="00570936">
        <w:rPr>
          <w:sz w:val="22"/>
          <w:szCs w:val="22"/>
        </w:rPr>
        <w:t xml:space="preserve"> </w:t>
      </w:r>
      <w:r w:rsidR="006749D8">
        <w:rPr>
          <w:sz w:val="22"/>
          <w:szCs w:val="22"/>
        </w:rPr>
        <w:t xml:space="preserve">amount to </w:t>
      </w:r>
      <w:r w:rsidR="00A61316" w:rsidRPr="00570936">
        <w:rPr>
          <w:sz w:val="22"/>
          <w:szCs w:val="22"/>
        </w:rPr>
        <w:t>R6</w:t>
      </w:r>
      <w:r w:rsidR="00B16167">
        <w:rPr>
          <w:sz w:val="22"/>
          <w:szCs w:val="22"/>
        </w:rPr>
        <w:t>.4</w:t>
      </w:r>
      <w:r w:rsidR="00D41E3C">
        <w:rPr>
          <w:sz w:val="22"/>
          <w:szCs w:val="22"/>
        </w:rPr>
        <w:t xml:space="preserve"> </w:t>
      </w:r>
      <w:r w:rsidR="004D617C" w:rsidRPr="00570936">
        <w:rPr>
          <w:sz w:val="22"/>
          <w:szCs w:val="22"/>
        </w:rPr>
        <w:t xml:space="preserve">million, when compared to the </w:t>
      </w:r>
      <w:r w:rsidR="00B16167">
        <w:rPr>
          <w:sz w:val="22"/>
          <w:szCs w:val="22"/>
        </w:rPr>
        <w:t>total budget</w:t>
      </w:r>
      <w:r w:rsidR="004D617C" w:rsidRPr="00570936">
        <w:rPr>
          <w:sz w:val="22"/>
          <w:szCs w:val="22"/>
        </w:rPr>
        <w:t xml:space="preserve"> of R</w:t>
      </w:r>
      <w:r w:rsidR="008F1A5D">
        <w:rPr>
          <w:sz w:val="22"/>
          <w:szCs w:val="22"/>
        </w:rPr>
        <w:t xml:space="preserve">29.2 </w:t>
      </w:r>
      <w:r w:rsidR="004D617C" w:rsidRPr="00570936">
        <w:rPr>
          <w:sz w:val="22"/>
          <w:szCs w:val="22"/>
        </w:rPr>
        <w:t xml:space="preserve">million, this results with </w:t>
      </w:r>
      <w:r w:rsidR="006824CE">
        <w:rPr>
          <w:sz w:val="22"/>
          <w:szCs w:val="22"/>
        </w:rPr>
        <w:t xml:space="preserve">only </w:t>
      </w:r>
      <w:r w:rsidR="00FD7595">
        <w:rPr>
          <w:sz w:val="22"/>
          <w:szCs w:val="22"/>
        </w:rPr>
        <w:t>22</w:t>
      </w:r>
      <w:r w:rsidR="004D617C" w:rsidRPr="00570936">
        <w:rPr>
          <w:sz w:val="22"/>
          <w:szCs w:val="22"/>
        </w:rPr>
        <w:t>%</w:t>
      </w:r>
      <w:r>
        <w:rPr>
          <w:sz w:val="22"/>
          <w:szCs w:val="22"/>
        </w:rPr>
        <w:t xml:space="preserve"> </w:t>
      </w:r>
      <w:r w:rsidR="00773745">
        <w:rPr>
          <w:sz w:val="22"/>
          <w:szCs w:val="22"/>
        </w:rPr>
        <w:t>performance. There</w:t>
      </w:r>
      <w:r w:rsidR="002B1770">
        <w:rPr>
          <w:sz w:val="22"/>
          <w:szCs w:val="22"/>
        </w:rPr>
        <w:t xml:space="preserve"> are </w:t>
      </w:r>
      <w:r w:rsidR="00773745">
        <w:rPr>
          <w:sz w:val="22"/>
          <w:szCs w:val="22"/>
        </w:rPr>
        <w:t>journals</w:t>
      </w:r>
      <w:r w:rsidR="002B1770">
        <w:rPr>
          <w:sz w:val="22"/>
          <w:szCs w:val="22"/>
        </w:rPr>
        <w:t xml:space="preserve"> </w:t>
      </w:r>
      <w:r w:rsidR="00773745">
        <w:rPr>
          <w:sz w:val="22"/>
          <w:szCs w:val="22"/>
        </w:rPr>
        <w:t xml:space="preserve">that </w:t>
      </w:r>
      <w:r w:rsidR="005A1A51">
        <w:rPr>
          <w:sz w:val="22"/>
          <w:szCs w:val="22"/>
        </w:rPr>
        <w:t xml:space="preserve">were </w:t>
      </w:r>
      <w:r w:rsidR="002B1770">
        <w:rPr>
          <w:sz w:val="22"/>
          <w:szCs w:val="22"/>
        </w:rPr>
        <w:t>proposed to correct th</w:t>
      </w:r>
      <w:r w:rsidR="00B93E7B">
        <w:rPr>
          <w:sz w:val="22"/>
          <w:szCs w:val="22"/>
        </w:rPr>
        <w:t>e</w:t>
      </w:r>
      <w:r w:rsidR="00A1025F">
        <w:rPr>
          <w:sz w:val="22"/>
          <w:szCs w:val="22"/>
        </w:rPr>
        <w:t xml:space="preserve"> </w:t>
      </w:r>
      <w:r w:rsidR="005A1A51">
        <w:rPr>
          <w:sz w:val="22"/>
          <w:szCs w:val="22"/>
        </w:rPr>
        <w:t>discrepancy</w:t>
      </w:r>
      <w:r w:rsidR="00A1025F">
        <w:rPr>
          <w:sz w:val="22"/>
          <w:szCs w:val="22"/>
        </w:rPr>
        <w:t>.</w:t>
      </w:r>
    </w:p>
    <w:p w14:paraId="6008D3E2" w14:textId="77777777" w:rsidR="00CB678A" w:rsidRPr="00570936" w:rsidRDefault="00CB678A" w:rsidP="00570936">
      <w:pPr>
        <w:pStyle w:val="NormalWeb"/>
        <w:spacing w:before="0" w:beforeAutospacing="0" w:after="0" w:afterAutospacing="0" w:line="360" w:lineRule="auto"/>
        <w:rPr>
          <w:rFonts w:ascii="Arial" w:hAnsi="Arial" w:cs="Arial"/>
          <w:b/>
          <w:color w:val="000000"/>
          <w:kern w:val="24"/>
          <w:sz w:val="22"/>
          <w:szCs w:val="22"/>
        </w:rPr>
      </w:pPr>
      <w:r w:rsidRPr="00570936">
        <w:rPr>
          <w:rFonts w:ascii="Arial" w:hAnsi="Arial" w:cs="Arial"/>
          <w:b/>
          <w:color w:val="000000"/>
          <w:kern w:val="24"/>
          <w:sz w:val="22"/>
          <w:szCs w:val="22"/>
        </w:rPr>
        <w:lastRenderedPageBreak/>
        <w:t>EXPENDITURE</w:t>
      </w:r>
    </w:p>
    <w:p w14:paraId="4DB5654F" w14:textId="77777777" w:rsidR="00CB678A" w:rsidRPr="00570936" w:rsidRDefault="00CB678A" w:rsidP="00570936">
      <w:pPr>
        <w:pStyle w:val="NormalWeb"/>
        <w:spacing w:before="0" w:beforeAutospacing="0" w:after="0" w:afterAutospacing="0" w:line="360" w:lineRule="auto"/>
        <w:rPr>
          <w:rFonts w:ascii="Arial" w:hAnsi="Arial" w:cs="Arial"/>
          <w:b/>
          <w:color w:val="000000"/>
          <w:kern w:val="24"/>
          <w:sz w:val="22"/>
          <w:szCs w:val="22"/>
        </w:rPr>
      </w:pPr>
    </w:p>
    <w:p w14:paraId="42FC6A3B" w14:textId="77777777" w:rsidR="00CB678A" w:rsidRPr="00570936" w:rsidRDefault="00CB678A" w:rsidP="00570936">
      <w:pPr>
        <w:pStyle w:val="NormalWeb"/>
        <w:spacing w:before="0" w:beforeAutospacing="0" w:after="0" w:afterAutospacing="0" w:line="360" w:lineRule="auto"/>
        <w:rPr>
          <w:rFonts w:ascii="Arial" w:eastAsiaTheme="minorEastAsia" w:hAnsi="Arial" w:cs="Arial"/>
          <w:b/>
          <w:bCs/>
          <w:color w:val="000000"/>
          <w:kern w:val="24"/>
          <w:sz w:val="22"/>
          <w:szCs w:val="22"/>
        </w:rPr>
      </w:pPr>
      <w:r w:rsidRPr="00570936">
        <w:rPr>
          <w:rFonts w:ascii="Arial" w:eastAsiaTheme="minorEastAsia" w:hAnsi="Arial" w:cs="Arial"/>
          <w:b/>
          <w:bCs/>
          <w:color w:val="000000"/>
          <w:kern w:val="24"/>
          <w:sz w:val="22"/>
          <w:szCs w:val="22"/>
        </w:rPr>
        <w:t>Contracted services</w:t>
      </w:r>
    </w:p>
    <w:p w14:paraId="294F3FD6" w14:textId="77777777" w:rsidR="00C64449" w:rsidRPr="00570936" w:rsidRDefault="00C64449" w:rsidP="00570936">
      <w:pPr>
        <w:pStyle w:val="NormalWeb"/>
        <w:spacing w:before="0" w:beforeAutospacing="0" w:after="0" w:afterAutospacing="0" w:line="360" w:lineRule="auto"/>
        <w:rPr>
          <w:rFonts w:ascii="Arial" w:hAnsi="Arial" w:cs="Arial"/>
          <w:sz w:val="22"/>
          <w:szCs w:val="22"/>
        </w:rPr>
      </w:pPr>
    </w:p>
    <w:p w14:paraId="746E1159" w14:textId="71D5F36A" w:rsidR="004B60D4" w:rsidRPr="00570936" w:rsidRDefault="00C64449" w:rsidP="003836E9">
      <w:pPr>
        <w:pStyle w:val="NormalWeb"/>
        <w:spacing w:before="0" w:beforeAutospacing="0" w:after="0" w:afterAutospacing="0" w:line="360" w:lineRule="auto"/>
        <w:jc w:val="both"/>
        <w:rPr>
          <w:rFonts w:ascii="Arial" w:hAnsi="Arial" w:cs="Arial"/>
          <w:sz w:val="22"/>
          <w:szCs w:val="22"/>
        </w:rPr>
      </w:pPr>
      <w:r w:rsidRPr="00570936">
        <w:rPr>
          <w:rFonts w:ascii="Arial" w:hAnsi="Arial" w:cs="Arial"/>
          <w:sz w:val="22"/>
          <w:szCs w:val="22"/>
        </w:rPr>
        <w:t xml:space="preserve">The total budget allocation for contracted services </w:t>
      </w:r>
      <w:r w:rsidR="00535A83" w:rsidRPr="00570936">
        <w:rPr>
          <w:rFonts w:ascii="Arial" w:hAnsi="Arial" w:cs="Arial"/>
          <w:sz w:val="22"/>
          <w:szCs w:val="22"/>
        </w:rPr>
        <w:t>was</w:t>
      </w:r>
      <w:r w:rsidRPr="00570936">
        <w:rPr>
          <w:rFonts w:ascii="Arial" w:hAnsi="Arial" w:cs="Arial"/>
          <w:sz w:val="22"/>
          <w:szCs w:val="22"/>
        </w:rPr>
        <w:t xml:space="preserve"> R</w:t>
      </w:r>
      <w:r w:rsidR="007F1999" w:rsidRPr="00570936">
        <w:rPr>
          <w:rFonts w:ascii="Arial" w:hAnsi="Arial" w:cs="Arial"/>
          <w:sz w:val="22"/>
          <w:szCs w:val="22"/>
        </w:rPr>
        <w:t>1</w:t>
      </w:r>
      <w:r w:rsidR="00DA11C8" w:rsidRPr="00570936">
        <w:rPr>
          <w:rFonts w:ascii="Arial" w:hAnsi="Arial" w:cs="Arial"/>
          <w:sz w:val="22"/>
          <w:szCs w:val="22"/>
        </w:rPr>
        <w:t>8</w:t>
      </w:r>
      <w:r w:rsidR="003747CA" w:rsidRPr="00570936">
        <w:rPr>
          <w:rFonts w:ascii="Arial" w:hAnsi="Arial" w:cs="Arial"/>
          <w:sz w:val="22"/>
          <w:szCs w:val="22"/>
        </w:rPr>
        <w:t>9</w:t>
      </w:r>
      <w:r w:rsidR="007F1999" w:rsidRPr="00570936">
        <w:rPr>
          <w:rFonts w:ascii="Arial" w:hAnsi="Arial" w:cs="Arial"/>
          <w:sz w:val="22"/>
          <w:szCs w:val="22"/>
        </w:rPr>
        <w:t>.</w:t>
      </w:r>
      <w:r w:rsidR="003747CA" w:rsidRPr="00570936">
        <w:rPr>
          <w:rFonts w:ascii="Arial" w:hAnsi="Arial" w:cs="Arial"/>
          <w:sz w:val="22"/>
          <w:szCs w:val="22"/>
        </w:rPr>
        <w:t>6</w:t>
      </w:r>
      <w:r w:rsidRPr="00570936">
        <w:rPr>
          <w:rFonts w:ascii="Arial" w:hAnsi="Arial" w:cs="Arial"/>
          <w:sz w:val="22"/>
          <w:szCs w:val="22"/>
        </w:rPr>
        <w:t xml:space="preserve"> million</w:t>
      </w:r>
      <w:r w:rsidR="00535A83" w:rsidRPr="00570936">
        <w:rPr>
          <w:rFonts w:ascii="Arial" w:hAnsi="Arial" w:cs="Arial"/>
          <w:sz w:val="22"/>
          <w:szCs w:val="22"/>
        </w:rPr>
        <w:t xml:space="preserve"> and </w:t>
      </w:r>
      <w:r w:rsidR="00064303" w:rsidRPr="00570936">
        <w:rPr>
          <w:rFonts w:ascii="Arial" w:hAnsi="Arial" w:cs="Arial"/>
          <w:sz w:val="22"/>
          <w:szCs w:val="22"/>
        </w:rPr>
        <w:t>it has been adjusted to R</w:t>
      </w:r>
      <w:r w:rsidR="0096331E" w:rsidRPr="00570936">
        <w:rPr>
          <w:rFonts w:ascii="Arial" w:hAnsi="Arial" w:cs="Arial"/>
          <w:sz w:val="22"/>
          <w:szCs w:val="22"/>
        </w:rPr>
        <w:t>219.4 million</w:t>
      </w:r>
      <w:r w:rsidRPr="00570936">
        <w:rPr>
          <w:rFonts w:ascii="Arial" w:hAnsi="Arial" w:cs="Arial"/>
          <w:sz w:val="22"/>
          <w:szCs w:val="22"/>
        </w:rPr>
        <w:t>, expenditure</w:t>
      </w:r>
      <w:r w:rsidR="005B4DFE">
        <w:rPr>
          <w:rFonts w:ascii="Arial" w:hAnsi="Arial" w:cs="Arial"/>
          <w:sz w:val="22"/>
          <w:szCs w:val="22"/>
        </w:rPr>
        <w:t xml:space="preserve"> incurred</w:t>
      </w:r>
      <w:r w:rsidRPr="00570936">
        <w:rPr>
          <w:rFonts w:ascii="Arial" w:hAnsi="Arial" w:cs="Arial"/>
          <w:sz w:val="22"/>
          <w:szCs w:val="22"/>
        </w:rPr>
        <w:t xml:space="preserve"> for the </w:t>
      </w:r>
      <w:r w:rsidR="001B554E">
        <w:rPr>
          <w:rFonts w:ascii="Arial" w:hAnsi="Arial" w:cs="Arial"/>
          <w:sz w:val="22"/>
          <w:szCs w:val="22"/>
        </w:rPr>
        <w:t>4</w:t>
      </w:r>
      <w:r w:rsidR="001B554E">
        <w:rPr>
          <w:rFonts w:ascii="Arial" w:hAnsi="Arial" w:cs="Arial"/>
          <w:sz w:val="22"/>
          <w:szCs w:val="22"/>
          <w:vertAlign w:val="superscript"/>
        </w:rPr>
        <w:t>th</w:t>
      </w:r>
      <w:r w:rsidR="000F57F0" w:rsidRPr="00570936">
        <w:rPr>
          <w:rFonts w:ascii="Arial" w:hAnsi="Arial" w:cs="Arial"/>
          <w:sz w:val="22"/>
          <w:szCs w:val="22"/>
        </w:rPr>
        <w:t xml:space="preserve"> </w:t>
      </w:r>
      <w:r w:rsidR="004B60D4" w:rsidRPr="00570936">
        <w:rPr>
          <w:rFonts w:ascii="Arial" w:hAnsi="Arial" w:cs="Arial"/>
          <w:sz w:val="22"/>
          <w:szCs w:val="22"/>
        </w:rPr>
        <w:t xml:space="preserve">quarter ending </w:t>
      </w:r>
      <w:r w:rsidR="001B554E">
        <w:rPr>
          <w:rFonts w:ascii="Arial" w:hAnsi="Arial" w:cs="Arial"/>
          <w:sz w:val="22"/>
          <w:szCs w:val="22"/>
        </w:rPr>
        <w:t>June</w:t>
      </w:r>
      <w:r w:rsidR="001D744A" w:rsidRPr="00570936">
        <w:rPr>
          <w:rFonts w:ascii="Arial" w:hAnsi="Arial" w:cs="Arial"/>
          <w:sz w:val="22"/>
          <w:szCs w:val="22"/>
        </w:rPr>
        <w:t xml:space="preserve"> 2025</w:t>
      </w:r>
      <w:r w:rsidRPr="00570936">
        <w:rPr>
          <w:rFonts w:ascii="Arial" w:hAnsi="Arial" w:cs="Arial"/>
          <w:sz w:val="22"/>
          <w:szCs w:val="22"/>
        </w:rPr>
        <w:t xml:space="preserve"> is R</w:t>
      </w:r>
      <w:r w:rsidR="0061497A">
        <w:rPr>
          <w:rFonts w:ascii="Arial" w:hAnsi="Arial" w:cs="Arial"/>
          <w:sz w:val="22"/>
          <w:szCs w:val="22"/>
        </w:rPr>
        <w:t>90.</w:t>
      </w:r>
      <w:r w:rsidR="00C10961">
        <w:rPr>
          <w:rFonts w:ascii="Arial" w:hAnsi="Arial" w:cs="Arial"/>
          <w:sz w:val="22"/>
          <w:szCs w:val="22"/>
        </w:rPr>
        <w:t>4</w:t>
      </w:r>
      <w:r w:rsidRPr="00570936">
        <w:rPr>
          <w:rFonts w:ascii="Arial" w:hAnsi="Arial" w:cs="Arial"/>
          <w:sz w:val="22"/>
          <w:szCs w:val="22"/>
        </w:rPr>
        <w:t xml:space="preserve"> million</w:t>
      </w:r>
      <w:r w:rsidR="003C5F3D">
        <w:rPr>
          <w:rFonts w:ascii="Arial" w:hAnsi="Arial" w:cs="Arial"/>
          <w:sz w:val="22"/>
          <w:szCs w:val="22"/>
        </w:rPr>
        <w:t xml:space="preserve"> and year to date </w:t>
      </w:r>
      <w:r w:rsidR="000C5AF2">
        <w:rPr>
          <w:rFonts w:ascii="Arial" w:hAnsi="Arial" w:cs="Arial"/>
          <w:sz w:val="22"/>
          <w:szCs w:val="22"/>
        </w:rPr>
        <w:t>amount to R</w:t>
      </w:r>
      <w:r w:rsidR="00627D0B">
        <w:rPr>
          <w:rFonts w:ascii="Arial" w:hAnsi="Arial" w:cs="Arial"/>
          <w:sz w:val="22"/>
          <w:szCs w:val="22"/>
        </w:rPr>
        <w:t>209.1</w:t>
      </w:r>
      <w:r w:rsidR="003A723E">
        <w:rPr>
          <w:rFonts w:ascii="Arial" w:hAnsi="Arial" w:cs="Arial"/>
          <w:sz w:val="22"/>
          <w:szCs w:val="22"/>
        </w:rPr>
        <w:t xml:space="preserve"> million</w:t>
      </w:r>
      <w:r w:rsidR="00D9008A">
        <w:rPr>
          <w:rFonts w:ascii="Arial" w:hAnsi="Arial" w:cs="Arial"/>
          <w:sz w:val="22"/>
          <w:szCs w:val="22"/>
        </w:rPr>
        <w:t xml:space="preserve"> </w:t>
      </w:r>
      <w:r w:rsidR="005516FD" w:rsidRPr="00570936">
        <w:rPr>
          <w:rFonts w:ascii="Arial" w:hAnsi="Arial" w:cs="Arial"/>
          <w:sz w:val="22"/>
          <w:szCs w:val="22"/>
        </w:rPr>
        <w:t xml:space="preserve"> with the projection</w:t>
      </w:r>
      <w:r w:rsidR="002A04D7" w:rsidRPr="00570936">
        <w:rPr>
          <w:rFonts w:ascii="Arial" w:hAnsi="Arial" w:cs="Arial"/>
          <w:sz w:val="22"/>
          <w:szCs w:val="22"/>
        </w:rPr>
        <w:t>s</w:t>
      </w:r>
      <w:r w:rsidR="005516FD" w:rsidRPr="00570936">
        <w:rPr>
          <w:rFonts w:ascii="Arial" w:hAnsi="Arial" w:cs="Arial"/>
          <w:sz w:val="22"/>
          <w:szCs w:val="22"/>
        </w:rPr>
        <w:t xml:space="preserve"> of </w:t>
      </w:r>
      <w:r w:rsidR="007F1999" w:rsidRPr="00570936">
        <w:rPr>
          <w:rFonts w:ascii="Arial" w:hAnsi="Arial" w:cs="Arial"/>
          <w:sz w:val="22"/>
          <w:szCs w:val="22"/>
        </w:rPr>
        <w:t>R</w:t>
      </w:r>
      <w:r w:rsidR="00616D29" w:rsidRPr="00570936">
        <w:rPr>
          <w:rFonts w:ascii="Arial" w:hAnsi="Arial" w:cs="Arial"/>
          <w:sz w:val="22"/>
          <w:szCs w:val="22"/>
        </w:rPr>
        <w:t xml:space="preserve">54.8 </w:t>
      </w:r>
      <w:r w:rsidR="005516FD" w:rsidRPr="00570936">
        <w:rPr>
          <w:rFonts w:ascii="Arial" w:hAnsi="Arial" w:cs="Arial"/>
          <w:sz w:val="22"/>
          <w:szCs w:val="22"/>
        </w:rPr>
        <w:t>million</w:t>
      </w:r>
      <w:r w:rsidR="004B60D4" w:rsidRPr="00570936">
        <w:rPr>
          <w:rFonts w:ascii="Arial" w:hAnsi="Arial" w:cs="Arial"/>
          <w:sz w:val="22"/>
          <w:szCs w:val="22"/>
        </w:rPr>
        <w:t>, t</w:t>
      </w:r>
      <w:r w:rsidRPr="00570936">
        <w:rPr>
          <w:rFonts w:ascii="Arial" w:hAnsi="Arial" w:cs="Arial"/>
          <w:sz w:val="22"/>
          <w:szCs w:val="22"/>
        </w:rPr>
        <w:t xml:space="preserve">his </w:t>
      </w:r>
      <w:r w:rsidR="004B60D4" w:rsidRPr="00570936">
        <w:rPr>
          <w:rFonts w:ascii="Arial" w:hAnsi="Arial" w:cs="Arial"/>
          <w:sz w:val="22"/>
          <w:szCs w:val="22"/>
        </w:rPr>
        <w:t>indicates</w:t>
      </w:r>
      <w:r w:rsidRPr="00570936">
        <w:rPr>
          <w:rFonts w:ascii="Arial" w:hAnsi="Arial" w:cs="Arial"/>
          <w:sz w:val="22"/>
          <w:szCs w:val="22"/>
        </w:rPr>
        <w:t xml:space="preserve"> </w:t>
      </w:r>
      <w:r w:rsidR="00350FF9">
        <w:rPr>
          <w:rFonts w:ascii="Arial" w:hAnsi="Arial" w:cs="Arial"/>
          <w:sz w:val="22"/>
          <w:szCs w:val="22"/>
        </w:rPr>
        <w:t>1</w:t>
      </w:r>
      <w:r w:rsidR="00A9548C">
        <w:rPr>
          <w:rFonts w:ascii="Arial" w:hAnsi="Arial" w:cs="Arial"/>
          <w:sz w:val="22"/>
          <w:szCs w:val="22"/>
        </w:rPr>
        <w:t>65</w:t>
      </w:r>
      <w:r w:rsidRPr="00570936">
        <w:rPr>
          <w:rFonts w:ascii="Arial" w:hAnsi="Arial" w:cs="Arial"/>
          <w:sz w:val="22"/>
          <w:szCs w:val="22"/>
        </w:rPr>
        <w:t>%</w:t>
      </w:r>
      <w:r w:rsidR="00A9548C">
        <w:rPr>
          <w:rFonts w:ascii="Arial" w:hAnsi="Arial" w:cs="Arial"/>
          <w:sz w:val="22"/>
          <w:szCs w:val="22"/>
        </w:rPr>
        <w:t xml:space="preserve"> </w:t>
      </w:r>
      <w:r w:rsidR="00793025" w:rsidRPr="00570936">
        <w:rPr>
          <w:rFonts w:ascii="Arial" w:hAnsi="Arial" w:cs="Arial"/>
          <w:sz w:val="22"/>
          <w:szCs w:val="22"/>
        </w:rPr>
        <w:t xml:space="preserve"> </w:t>
      </w:r>
      <w:r w:rsidR="00AC007B" w:rsidRPr="00570936">
        <w:rPr>
          <w:rFonts w:ascii="Arial" w:hAnsi="Arial" w:cs="Arial"/>
          <w:sz w:val="22"/>
          <w:szCs w:val="22"/>
        </w:rPr>
        <w:t xml:space="preserve">performance </w:t>
      </w:r>
      <w:r w:rsidR="006C2206">
        <w:rPr>
          <w:rFonts w:ascii="Arial" w:hAnsi="Arial" w:cs="Arial"/>
          <w:sz w:val="22"/>
          <w:szCs w:val="22"/>
        </w:rPr>
        <w:t>of</w:t>
      </w:r>
      <w:r w:rsidR="004B60D4" w:rsidRPr="00570936">
        <w:rPr>
          <w:rFonts w:ascii="Arial" w:hAnsi="Arial" w:cs="Arial"/>
          <w:sz w:val="22"/>
          <w:szCs w:val="22"/>
        </w:rPr>
        <w:t xml:space="preserve"> </w:t>
      </w:r>
      <w:r w:rsidR="00AC007B" w:rsidRPr="00570936">
        <w:rPr>
          <w:rFonts w:ascii="Arial" w:hAnsi="Arial" w:cs="Arial"/>
          <w:sz w:val="22"/>
          <w:szCs w:val="22"/>
        </w:rPr>
        <w:t xml:space="preserve">the </w:t>
      </w:r>
      <w:r w:rsidR="004B60D4" w:rsidRPr="00570936">
        <w:rPr>
          <w:rFonts w:ascii="Arial" w:hAnsi="Arial" w:cs="Arial"/>
          <w:sz w:val="22"/>
          <w:szCs w:val="22"/>
        </w:rPr>
        <w:t>quarterly</w:t>
      </w:r>
      <w:r w:rsidRPr="00570936">
        <w:rPr>
          <w:rFonts w:ascii="Arial" w:hAnsi="Arial" w:cs="Arial"/>
          <w:sz w:val="22"/>
          <w:szCs w:val="22"/>
        </w:rPr>
        <w:t xml:space="preserve"> projections</w:t>
      </w:r>
      <w:r w:rsidR="006C2206">
        <w:rPr>
          <w:rFonts w:ascii="Arial" w:hAnsi="Arial" w:cs="Arial"/>
          <w:sz w:val="22"/>
          <w:szCs w:val="22"/>
        </w:rPr>
        <w:t xml:space="preserve"> and 95% performance of the budget amount.</w:t>
      </w:r>
    </w:p>
    <w:p w14:paraId="77059469" w14:textId="77777777" w:rsidR="00C64449" w:rsidRPr="00570936" w:rsidRDefault="00C64449" w:rsidP="00570936">
      <w:pPr>
        <w:pStyle w:val="NormalWeb"/>
        <w:spacing w:before="0" w:beforeAutospacing="0" w:after="0" w:afterAutospacing="0" w:line="360" w:lineRule="auto"/>
        <w:rPr>
          <w:rFonts w:ascii="Arial" w:hAnsi="Arial" w:cs="Arial"/>
          <w:sz w:val="22"/>
          <w:szCs w:val="22"/>
        </w:rPr>
      </w:pPr>
    </w:p>
    <w:p w14:paraId="5684EA9E" w14:textId="77777777" w:rsidR="003747CA" w:rsidRPr="00570936" w:rsidRDefault="003747CA" w:rsidP="00570936">
      <w:pPr>
        <w:pStyle w:val="NormalWeb"/>
        <w:spacing w:before="0" w:beforeAutospacing="0" w:after="0" w:afterAutospacing="0" w:line="360" w:lineRule="auto"/>
        <w:rPr>
          <w:rFonts w:ascii="Arial" w:eastAsiaTheme="minorEastAsia" w:hAnsi="Arial" w:cs="Arial"/>
          <w:b/>
          <w:bCs/>
          <w:color w:val="000000"/>
          <w:kern w:val="24"/>
          <w:sz w:val="22"/>
          <w:szCs w:val="22"/>
        </w:rPr>
      </w:pPr>
      <w:r w:rsidRPr="00570936">
        <w:rPr>
          <w:rFonts w:ascii="Arial" w:eastAsiaTheme="minorEastAsia" w:hAnsi="Arial" w:cs="Arial"/>
          <w:b/>
          <w:bCs/>
          <w:color w:val="000000"/>
          <w:kern w:val="24"/>
          <w:sz w:val="22"/>
          <w:szCs w:val="22"/>
        </w:rPr>
        <w:t>Inventory consumed (Bulk water and Material)</w:t>
      </w:r>
    </w:p>
    <w:p w14:paraId="442980B2" w14:textId="77777777" w:rsidR="003747CA" w:rsidRPr="00570936" w:rsidRDefault="003747CA" w:rsidP="00570936">
      <w:pPr>
        <w:pStyle w:val="Default"/>
        <w:spacing w:line="360" w:lineRule="auto"/>
        <w:rPr>
          <w:color w:val="000000" w:themeColor="text1"/>
          <w:sz w:val="22"/>
          <w:szCs w:val="22"/>
        </w:rPr>
      </w:pPr>
    </w:p>
    <w:p w14:paraId="77DC78F9" w14:textId="0BF8D6A4" w:rsidR="009D171C" w:rsidRPr="003836E9" w:rsidRDefault="003747CA" w:rsidP="003836E9">
      <w:pPr>
        <w:pStyle w:val="Default"/>
        <w:spacing w:line="360" w:lineRule="auto"/>
        <w:jc w:val="both"/>
        <w:rPr>
          <w:sz w:val="22"/>
          <w:szCs w:val="22"/>
        </w:rPr>
      </w:pPr>
      <w:r w:rsidRPr="00570936">
        <w:rPr>
          <w:sz w:val="22"/>
          <w:szCs w:val="22"/>
        </w:rPr>
        <w:t>The total original budget allocat</w:t>
      </w:r>
      <w:r w:rsidR="00AD5EA0" w:rsidRPr="00570936">
        <w:rPr>
          <w:sz w:val="22"/>
          <w:szCs w:val="22"/>
        </w:rPr>
        <w:t>ed</w:t>
      </w:r>
      <w:r w:rsidRPr="00570936">
        <w:rPr>
          <w:sz w:val="22"/>
          <w:szCs w:val="22"/>
        </w:rPr>
        <w:t xml:space="preserve"> for inventory consumed </w:t>
      </w:r>
      <w:r w:rsidR="002B313E" w:rsidRPr="00570936">
        <w:rPr>
          <w:sz w:val="22"/>
          <w:szCs w:val="22"/>
        </w:rPr>
        <w:t>is</w:t>
      </w:r>
      <w:r w:rsidRPr="00570936">
        <w:rPr>
          <w:sz w:val="22"/>
          <w:szCs w:val="22"/>
        </w:rPr>
        <w:t xml:space="preserve"> R57.7 million, </w:t>
      </w:r>
      <w:r w:rsidR="009D171C" w:rsidRPr="00570936">
        <w:rPr>
          <w:sz w:val="22"/>
          <w:szCs w:val="22"/>
        </w:rPr>
        <w:t>expenditure i</w:t>
      </w:r>
      <w:r w:rsidR="00F4314A" w:rsidRPr="00570936">
        <w:rPr>
          <w:sz w:val="22"/>
          <w:szCs w:val="22"/>
        </w:rPr>
        <w:t xml:space="preserve">ncurred for the quarter </w:t>
      </w:r>
      <w:r w:rsidR="00790C91" w:rsidRPr="00570936">
        <w:rPr>
          <w:sz w:val="22"/>
          <w:szCs w:val="22"/>
        </w:rPr>
        <w:t>amount to R</w:t>
      </w:r>
      <w:r w:rsidR="006E3732">
        <w:rPr>
          <w:sz w:val="22"/>
          <w:szCs w:val="22"/>
        </w:rPr>
        <w:t>21.</w:t>
      </w:r>
      <w:r w:rsidR="00E22088">
        <w:rPr>
          <w:sz w:val="22"/>
          <w:szCs w:val="22"/>
        </w:rPr>
        <w:t>6</w:t>
      </w:r>
      <w:r w:rsidR="00790C91" w:rsidRPr="00570936">
        <w:rPr>
          <w:sz w:val="22"/>
          <w:szCs w:val="22"/>
        </w:rPr>
        <w:t xml:space="preserve"> million</w:t>
      </w:r>
      <w:r w:rsidR="003247A6" w:rsidRPr="00570936">
        <w:rPr>
          <w:sz w:val="22"/>
          <w:szCs w:val="22"/>
        </w:rPr>
        <w:t>,</w:t>
      </w:r>
      <w:r w:rsidR="00737C8D" w:rsidRPr="00570936">
        <w:rPr>
          <w:sz w:val="22"/>
          <w:szCs w:val="22"/>
        </w:rPr>
        <w:t xml:space="preserve"> expenditure incurred to date amount to </w:t>
      </w:r>
      <w:r w:rsidR="00BB6E22" w:rsidRPr="00570936">
        <w:rPr>
          <w:sz w:val="22"/>
          <w:szCs w:val="22"/>
        </w:rPr>
        <w:t>R</w:t>
      </w:r>
      <w:r w:rsidR="00E22088">
        <w:rPr>
          <w:sz w:val="22"/>
          <w:szCs w:val="22"/>
        </w:rPr>
        <w:t>51</w:t>
      </w:r>
      <w:r w:rsidR="00BB6E22" w:rsidRPr="00570936">
        <w:rPr>
          <w:sz w:val="22"/>
          <w:szCs w:val="22"/>
        </w:rPr>
        <w:t xml:space="preserve">.1 </w:t>
      </w:r>
      <w:r w:rsidR="009F2024" w:rsidRPr="00570936">
        <w:rPr>
          <w:sz w:val="22"/>
          <w:szCs w:val="22"/>
        </w:rPr>
        <w:t>million, when</w:t>
      </w:r>
      <w:r w:rsidR="003222B2" w:rsidRPr="00570936">
        <w:rPr>
          <w:sz w:val="22"/>
          <w:szCs w:val="22"/>
        </w:rPr>
        <w:t xml:space="preserve"> compared to the projected amount of R14.4 million, this indicates </w:t>
      </w:r>
      <w:r w:rsidR="009F2024" w:rsidRPr="00570936">
        <w:rPr>
          <w:sz w:val="22"/>
          <w:szCs w:val="22"/>
        </w:rPr>
        <w:t>1</w:t>
      </w:r>
      <w:r w:rsidR="008A4FCF">
        <w:rPr>
          <w:sz w:val="22"/>
          <w:szCs w:val="22"/>
        </w:rPr>
        <w:t>50</w:t>
      </w:r>
      <w:r w:rsidR="002B3965" w:rsidRPr="00570936">
        <w:rPr>
          <w:sz w:val="22"/>
          <w:szCs w:val="22"/>
        </w:rPr>
        <w:t>%</w:t>
      </w:r>
      <w:r w:rsidR="0086060D">
        <w:rPr>
          <w:sz w:val="22"/>
          <w:szCs w:val="22"/>
        </w:rPr>
        <w:t xml:space="preserve"> performance and </w:t>
      </w:r>
      <w:r w:rsidR="00F10C79">
        <w:rPr>
          <w:sz w:val="22"/>
          <w:szCs w:val="22"/>
        </w:rPr>
        <w:t>89% of the budget amount</w:t>
      </w:r>
      <w:r w:rsidR="002B3965" w:rsidRPr="00570936">
        <w:rPr>
          <w:sz w:val="22"/>
          <w:szCs w:val="22"/>
        </w:rPr>
        <w:t>. The</w:t>
      </w:r>
      <w:r w:rsidR="009F2024" w:rsidRPr="00570936">
        <w:rPr>
          <w:sz w:val="22"/>
          <w:szCs w:val="22"/>
        </w:rPr>
        <w:t xml:space="preserve"> </w:t>
      </w:r>
      <w:r w:rsidR="00AC007B" w:rsidRPr="00570936">
        <w:rPr>
          <w:sz w:val="22"/>
          <w:szCs w:val="22"/>
        </w:rPr>
        <w:t>variance</w:t>
      </w:r>
      <w:r w:rsidR="0005639C" w:rsidRPr="00570936">
        <w:rPr>
          <w:sz w:val="22"/>
          <w:szCs w:val="22"/>
        </w:rPr>
        <w:t xml:space="preserve"> is due to </w:t>
      </w:r>
      <w:proofErr w:type="spellStart"/>
      <w:r w:rsidR="002B3965" w:rsidRPr="00570936">
        <w:rPr>
          <w:sz w:val="22"/>
          <w:szCs w:val="22"/>
        </w:rPr>
        <w:t>Magalies</w:t>
      </w:r>
      <w:proofErr w:type="spellEnd"/>
      <w:r w:rsidR="0005639C" w:rsidRPr="00570936">
        <w:rPr>
          <w:sz w:val="22"/>
          <w:szCs w:val="22"/>
        </w:rPr>
        <w:t xml:space="preserve"> submitting</w:t>
      </w:r>
      <w:r w:rsidR="00076A5A" w:rsidRPr="00570936">
        <w:rPr>
          <w:sz w:val="22"/>
          <w:szCs w:val="22"/>
        </w:rPr>
        <w:t xml:space="preserve"> their invoice late to the municipality</w:t>
      </w:r>
      <w:r w:rsidR="002B3965" w:rsidRPr="00570936">
        <w:rPr>
          <w:sz w:val="22"/>
          <w:szCs w:val="22"/>
        </w:rPr>
        <w:t>.</w:t>
      </w:r>
    </w:p>
    <w:p w14:paraId="7109F9BC" w14:textId="77777777" w:rsidR="009D171C" w:rsidRPr="00570936" w:rsidRDefault="009D171C" w:rsidP="00570936">
      <w:pPr>
        <w:pStyle w:val="NormalWeb"/>
        <w:spacing w:before="0" w:beforeAutospacing="0" w:after="0" w:afterAutospacing="0" w:line="360" w:lineRule="auto"/>
        <w:rPr>
          <w:rFonts w:ascii="Arial" w:eastAsiaTheme="minorEastAsia" w:hAnsi="Arial" w:cs="Arial"/>
          <w:color w:val="000000"/>
          <w:kern w:val="24"/>
          <w:sz w:val="22"/>
          <w:szCs w:val="22"/>
          <w:lang w:val="en-US"/>
        </w:rPr>
      </w:pPr>
    </w:p>
    <w:p w14:paraId="5CC5EAE8" w14:textId="77777777" w:rsidR="00CB678A" w:rsidRPr="00570936" w:rsidRDefault="00CB678A" w:rsidP="00570936">
      <w:pPr>
        <w:pStyle w:val="NormalWeb"/>
        <w:spacing w:before="0" w:beforeAutospacing="0" w:after="0" w:afterAutospacing="0" w:line="360" w:lineRule="auto"/>
        <w:rPr>
          <w:rFonts w:ascii="Arial" w:eastAsiaTheme="minorEastAsia" w:hAnsi="Arial" w:cs="Arial"/>
          <w:b/>
          <w:bCs/>
          <w:color w:val="000000"/>
          <w:kern w:val="24"/>
          <w:sz w:val="22"/>
          <w:szCs w:val="22"/>
        </w:rPr>
      </w:pPr>
      <w:r w:rsidRPr="00570936">
        <w:rPr>
          <w:rFonts w:ascii="Arial" w:eastAsiaTheme="minorEastAsia" w:hAnsi="Arial" w:cs="Arial"/>
          <w:b/>
          <w:bCs/>
          <w:color w:val="000000"/>
          <w:kern w:val="24"/>
          <w:sz w:val="22"/>
          <w:szCs w:val="22"/>
        </w:rPr>
        <w:t>Other General Expenditures</w:t>
      </w:r>
    </w:p>
    <w:p w14:paraId="2FD1C0A4" w14:textId="77777777" w:rsidR="00CB678A" w:rsidRPr="00570936" w:rsidRDefault="00CB678A" w:rsidP="00570936">
      <w:pPr>
        <w:pStyle w:val="NormalWeb"/>
        <w:spacing w:before="0" w:beforeAutospacing="0" w:after="0" w:afterAutospacing="0" w:line="360" w:lineRule="auto"/>
        <w:rPr>
          <w:rFonts w:ascii="Arial" w:hAnsi="Arial" w:cs="Arial"/>
          <w:sz w:val="22"/>
          <w:szCs w:val="22"/>
        </w:rPr>
      </w:pPr>
    </w:p>
    <w:p w14:paraId="3EDAE6AE" w14:textId="148F987F" w:rsidR="004279C8" w:rsidRPr="00570936" w:rsidRDefault="000B6D7D" w:rsidP="003836E9">
      <w:pPr>
        <w:pStyle w:val="NormalWeb"/>
        <w:spacing w:before="0" w:beforeAutospacing="0" w:after="200" w:afterAutospacing="0" w:line="360" w:lineRule="auto"/>
        <w:jc w:val="both"/>
        <w:rPr>
          <w:rFonts w:ascii="Arial" w:eastAsiaTheme="minorEastAsia" w:hAnsi="Arial" w:cs="Arial"/>
          <w:color w:val="000000"/>
          <w:kern w:val="24"/>
          <w:sz w:val="22"/>
          <w:szCs w:val="22"/>
          <w:lang w:val="en-US"/>
        </w:rPr>
      </w:pPr>
      <w:r w:rsidRPr="00570936">
        <w:rPr>
          <w:rFonts w:ascii="Arial" w:eastAsiaTheme="minorEastAsia" w:hAnsi="Arial" w:cs="Arial"/>
          <w:color w:val="000000"/>
          <w:kern w:val="24"/>
          <w:sz w:val="22"/>
          <w:szCs w:val="22"/>
          <w:lang w:val="en-US"/>
        </w:rPr>
        <w:t>The total</w:t>
      </w:r>
      <w:r w:rsidR="003747CA" w:rsidRPr="00570936">
        <w:rPr>
          <w:rFonts w:ascii="Arial" w:eastAsiaTheme="minorEastAsia" w:hAnsi="Arial" w:cs="Arial"/>
          <w:color w:val="000000"/>
          <w:kern w:val="24"/>
          <w:sz w:val="22"/>
          <w:szCs w:val="22"/>
          <w:lang w:val="en-US"/>
        </w:rPr>
        <w:t xml:space="preserve"> general administration expenditure budget </w:t>
      </w:r>
      <w:r w:rsidR="00AC007B" w:rsidRPr="00570936">
        <w:rPr>
          <w:rFonts w:ascii="Arial" w:eastAsiaTheme="minorEastAsia" w:hAnsi="Arial" w:cs="Arial"/>
          <w:color w:val="000000"/>
          <w:kern w:val="24"/>
          <w:sz w:val="22"/>
          <w:szCs w:val="22"/>
          <w:lang w:val="en-US"/>
        </w:rPr>
        <w:t>amounts</w:t>
      </w:r>
      <w:r w:rsidRPr="00570936">
        <w:rPr>
          <w:rFonts w:ascii="Arial" w:eastAsiaTheme="minorEastAsia" w:hAnsi="Arial" w:cs="Arial"/>
          <w:color w:val="000000"/>
          <w:kern w:val="24"/>
          <w:sz w:val="22"/>
          <w:szCs w:val="22"/>
          <w:lang w:val="en-US"/>
        </w:rPr>
        <w:t xml:space="preserve"> </w:t>
      </w:r>
      <w:r w:rsidR="00F079F6" w:rsidRPr="00570936">
        <w:rPr>
          <w:rFonts w:ascii="Arial" w:eastAsiaTheme="minorEastAsia" w:hAnsi="Arial" w:cs="Arial"/>
          <w:color w:val="000000"/>
          <w:kern w:val="24"/>
          <w:sz w:val="22"/>
          <w:szCs w:val="22"/>
          <w:lang w:val="en-US"/>
        </w:rPr>
        <w:t>to</w:t>
      </w:r>
      <w:r w:rsidR="003747CA" w:rsidRPr="00570936">
        <w:rPr>
          <w:rFonts w:ascii="Arial" w:eastAsiaTheme="minorEastAsia" w:hAnsi="Arial" w:cs="Arial"/>
          <w:color w:val="000000"/>
          <w:kern w:val="24"/>
          <w:sz w:val="22"/>
          <w:szCs w:val="22"/>
          <w:lang w:val="en-US"/>
        </w:rPr>
        <w:t xml:space="preserve"> R82.</w:t>
      </w:r>
      <w:r w:rsidR="00E0281C" w:rsidRPr="00570936">
        <w:rPr>
          <w:rFonts w:ascii="Arial" w:eastAsiaTheme="minorEastAsia" w:hAnsi="Arial" w:cs="Arial"/>
          <w:color w:val="000000"/>
          <w:kern w:val="24"/>
          <w:sz w:val="22"/>
          <w:szCs w:val="22"/>
          <w:lang w:val="en-US"/>
        </w:rPr>
        <w:t>9</w:t>
      </w:r>
      <w:r w:rsidR="003747CA" w:rsidRPr="00570936">
        <w:rPr>
          <w:rFonts w:ascii="Arial" w:eastAsiaTheme="minorEastAsia" w:hAnsi="Arial" w:cs="Arial"/>
          <w:color w:val="000000"/>
          <w:kern w:val="24"/>
          <w:sz w:val="22"/>
          <w:szCs w:val="22"/>
          <w:lang w:val="en-US"/>
        </w:rPr>
        <w:t xml:space="preserve"> million, the expenditure incurred for the</w:t>
      </w:r>
      <w:r w:rsidR="00F600D3">
        <w:rPr>
          <w:rFonts w:ascii="Arial" w:eastAsiaTheme="minorEastAsia" w:hAnsi="Arial" w:cs="Arial"/>
          <w:color w:val="000000"/>
          <w:kern w:val="24"/>
          <w:sz w:val="22"/>
          <w:szCs w:val="22"/>
          <w:lang w:val="en-US"/>
        </w:rPr>
        <w:t xml:space="preserve"> quarter</w:t>
      </w:r>
      <w:r w:rsidR="003747CA" w:rsidRPr="00570936">
        <w:rPr>
          <w:rFonts w:ascii="Arial" w:eastAsiaTheme="minorEastAsia" w:hAnsi="Arial" w:cs="Arial"/>
          <w:color w:val="000000"/>
          <w:kern w:val="24"/>
          <w:sz w:val="22"/>
          <w:szCs w:val="22"/>
          <w:lang w:val="en-US"/>
        </w:rPr>
        <w:t xml:space="preserve"> is R</w:t>
      </w:r>
      <w:r w:rsidR="00FA147B">
        <w:rPr>
          <w:rFonts w:ascii="Arial" w:eastAsiaTheme="minorEastAsia" w:hAnsi="Arial" w:cs="Arial"/>
          <w:color w:val="000000"/>
          <w:kern w:val="24"/>
          <w:sz w:val="22"/>
          <w:szCs w:val="22"/>
          <w:lang w:val="en-US"/>
        </w:rPr>
        <w:t>22.5</w:t>
      </w:r>
      <w:r w:rsidR="003747CA" w:rsidRPr="00570936">
        <w:rPr>
          <w:rFonts w:ascii="Arial" w:eastAsiaTheme="minorEastAsia" w:hAnsi="Arial" w:cs="Arial"/>
          <w:color w:val="000000"/>
          <w:kern w:val="24"/>
          <w:sz w:val="22"/>
          <w:szCs w:val="22"/>
          <w:lang w:val="en-US"/>
        </w:rPr>
        <w:t xml:space="preserve"> million</w:t>
      </w:r>
      <w:r w:rsidR="006F0A13" w:rsidRPr="00570936">
        <w:rPr>
          <w:rFonts w:ascii="Arial" w:eastAsiaTheme="minorEastAsia" w:hAnsi="Arial" w:cs="Arial"/>
          <w:color w:val="000000"/>
          <w:kern w:val="24"/>
          <w:sz w:val="22"/>
          <w:szCs w:val="22"/>
          <w:lang w:val="en-US"/>
        </w:rPr>
        <w:t xml:space="preserve"> </w:t>
      </w:r>
      <w:r w:rsidR="000C40F9" w:rsidRPr="00570936">
        <w:rPr>
          <w:rFonts w:ascii="Arial" w:eastAsiaTheme="minorEastAsia" w:hAnsi="Arial" w:cs="Arial"/>
          <w:color w:val="000000"/>
          <w:kern w:val="24"/>
          <w:sz w:val="22"/>
          <w:szCs w:val="22"/>
          <w:lang w:val="en-US"/>
        </w:rPr>
        <w:t>and expenditure</w:t>
      </w:r>
      <w:r w:rsidR="00A10EFA" w:rsidRPr="00570936">
        <w:rPr>
          <w:rFonts w:ascii="Arial" w:eastAsiaTheme="minorEastAsia" w:hAnsi="Arial" w:cs="Arial"/>
          <w:color w:val="000000"/>
          <w:kern w:val="24"/>
          <w:sz w:val="22"/>
          <w:szCs w:val="22"/>
          <w:lang w:val="en-US"/>
        </w:rPr>
        <w:t xml:space="preserve"> incurred</w:t>
      </w:r>
      <w:r w:rsidR="00F079F6" w:rsidRPr="00570936">
        <w:rPr>
          <w:rFonts w:ascii="Arial" w:eastAsiaTheme="minorEastAsia" w:hAnsi="Arial" w:cs="Arial"/>
          <w:color w:val="000000"/>
          <w:kern w:val="24"/>
          <w:sz w:val="22"/>
          <w:szCs w:val="22"/>
          <w:lang w:val="en-US"/>
        </w:rPr>
        <w:t xml:space="preserve"> to date </w:t>
      </w:r>
      <w:r w:rsidR="000C40F9" w:rsidRPr="00570936">
        <w:rPr>
          <w:rFonts w:ascii="Arial" w:eastAsiaTheme="minorEastAsia" w:hAnsi="Arial" w:cs="Arial"/>
          <w:color w:val="000000"/>
          <w:kern w:val="24"/>
          <w:sz w:val="22"/>
          <w:szCs w:val="22"/>
          <w:lang w:val="en-US"/>
        </w:rPr>
        <w:t xml:space="preserve">is </w:t>
      </w:r>
      <w:r w:rsidR="000E7000" w:rsidRPr="00570936">
        <w:rPr>
          <w:rFonts w:ascii="Arial" w:eastAsiaTheme="minorEastAsia" w:hAnsi="Arial" w:cs="Arial"/>
          <w:color w:val="000000"/>
          <w:kern w:val="24"/>
          <w:sz w:val="22"/>
          <w:szCs w:val="22"/>
          <w:lang w:val="en-US"/>
        </w:rPr>
        <w:t>R</w:t>
      </w:r>
      <w:r w:rsidR="00636A0A">
        <w:rPr>
          <w:rFonts w:ascii="Arial" w:eastAsiaTheme="minorEastAsia" w:hAnsi="Arial" w:cs="Arial"/>
          <w:color w:val="000000"/>
          <w:kern w:val="24"/>
          <w:sz w:val="22"/>
          <w:szCs w:val="22"/>
          <w:lang w:val="en-US"/>
        </w:rPr>
        <w:t>83.8</w:t>
      </w:r>
      <w:r w:rsidR="000E7000" w:rsidRPr="00570936">
        <w:rPr>
          <w:rFonts w:ascii="Arial" w:eastAsiaTheme="minorEastAsia" w:hAnsi="Arial" w:cs="Arial"/>
          <w:color w:val="000000"/>
          <w:kern w:val="24"/>
          <w:sz w:val="22"/>
          <w:szCs w:val="22"/>
          <w:lang w:val="en-US"/>
        </w:rPr>
        <w:t xml:space="preserve"> million, </w:t>
      </w:r>
      <w:r w:rsidR="009D171C" w:rsidRPr="00570936">
        <w:rPr>
          <w:rFonts w:ascii="Arial" w:eastAsiaTheme="minorEastAsia" w:hAnsi="Arial" w:cs="Arial"/>
          <w:color w:val="000000"/>
          <w:kern w:val="24"/>
          <w:sz w:val="22"/>
          <w:szCs w:val="22"/>
          <w:lang w:val="en-US"/>
        </w:rPr>
        <w:t>when compared to the quarterly pro</w:t>
      </w:r>
      <w:r w:rsidR="00C0275E" w:rsidRPr="00570936">
        <w:rPr>
          <w:rFonts w:ascii="Arial" w:eastAsiaTheme="minorEastAsia" w:hAnsi="Arial" w:cs="Arial"/>
          <w:color w:val="000000"/>
          <w:kern w:val="24"/>
          <w:sz w:val="22"/>
          <w:szCs w:val="22"/>
          <w:lang w:val="en-US"/>
        </w:rPr>
        <w:t>jections of R20.</w:t>
      </w:r>
      <w:r w:rsidR="00EA292C" w:rsidRPr="00570936">
        <w:rPr>
          <w:rFonts w:ascii="Arial" w:eastAsiaTheme="minorEastAsia" w:hAnsi="Arial" w:cs="Arial"/>
          <w:color w:val="000000"/>
          <w:kern w:val="24"/>
          <w:sz w:val="22"/>
          <w:szCs w:val="22"/>
          <w:lang w:val="en-US"/>
        </w:rPr>
        <w:t>7</w:t>
      </w:r>
      <w:r w:rsidR="00C0275E" w:rsidRPr="00570936">
        <w:rPr>
          <w:rFonts w:ascii="Arial" w:eastAsiaTheme="minorEastAsia" w:hAnsi="Arial" w:cs="Arial"/>
          <w:color w:val="000000"/>
          <w:kern w:val="24"/>
          <w:sz w:val="22"/>
          <w:szCs w:val="22"/>
          <w:lang w:val="en-US"/>
        </w:rPr>
        <w:t xml:space="preserve"> </w:t>
      </w:r>
      <w:r w:rsidR="00027E65" w:rsidRPr="00570936">
        <w:rPr>
          <w:rFonts w:ascii="Arial" w:eastAsiaTheme="minorEastAsia" w:hAnsi="Arial" w:cs="Arial"/>
          <w:color w:val="000000"/>
          <w:kern w:val="24"/>
          <w:sz w:val="22"/>
          <w:szCs w:val="22"/>
          <w:lang w:val="en-US"/>
        </w:rPr>
        <w:t>million, this</w:t>
      </w:r>
      <w:r w:rsidR="00C0275E" w:rsidRPr="00570936">
        <w:rPr>
          <w:rFonts w:ascii="Arial" w:eastAsiaTheme="minorEastAsia" w:hAnsi="Arial" w:cs="Arial"/>
          <w:color w:val="000000"/>
          <w:kern w:val="24"/>
          <w:sz w:val="22"/>
          <w:szCs w:val="22"/>
          <w:lang w:val="en-US"/>
        </w:rPr>
        <w:t xml:space="preserve"> reflects </w:t>
      </w:r>
      <w:r w:rsidR="00A73AA5">
        <w:rPr>
          <w:rFonts w:ascii="Arial" w:eastAsiaTheme="minorEastAsia" w:hAnsi="Arial" w:cs="Arial"/>
          <w:color w:val="000000"/>
          <w:kern w:val="24"/>
          <w:sz w:val="22"/>
          <w:szCs w:val="22"/>
          <w:lang w:val="en-US"/>
        </w:rPr>
        <w:t>109</w:t>
      </w:r>
      <w:r w:rsidR="00C0275E" w:rsidRPr="00570936">
        <w:rPr>
          <w:rFonts w:ascii="Arial" w:eastAsiaTheme="minorEastAsia" w:hAnsi="Arial" w:cs="Arial"/>
          <w:color w:val="000000"/>
          <w:kern w:val="24"/>
          <w:sz w:val="22"/>
          <w:szCs w:val="22"/>
          <w:lang w:val="en-US"/>
        </w:rPr>
        <w:t>% of the projected amount.</w:t>
      </w:r>
    </w:p>
    <w:p w14:paraId="5700A46F" w14:textId="77777777" w:rsidR="005B632F" w:rsidRDefault="005B632F" w:rsidP="00570936">
      <w:pPr>
        <w:spacing w:line="360" w:lineRule="auto"/>
        <w:rPr>
          <w:rFonts w:ascii="Arial" w:hAnsi="Arial" w:cs="Arial"/>
          <w:color w:val="000000" w:themeColor="text1"/>
        </w:rPr>
      </w:pPr>
    </w:p>
    <w:p w14:paraId="5597D731" w14:textId="77777777" w:rsidR="003836E9" w:rsidRPr="00570936" w:rsidRDefault="003836E9" w:rsidP="00570936">
      <w:pPr>
        <w:spacing w:line="360" w:lineRule="auto"/>
        <w:rPr>
          <w:rFonts w:ascii="Arial" w:hAnsi="Arial" w:cs="Arial"/>
          <w:color w:val="000000" w:themeColor="text1"/>
        </w:rPr>
      </w:pPr>
    </w:p>
    <w:p w14:paraId="255CA0E7" w14:textId="77777777" w:rsidR="007646B2" w:rsidRPr="00570936" w:rsidRDefault="007646B2" w:rsidP="00570936">
      <w:pPr>
        <w:spacing w:line="360" w:lineRule="auto"/>
        <w:rPr>
          <w:rFonts w:ascii="Arial" w:hAnsi="Arial" w:cs="Arial"/>
          <w:b/>
          <w:color w:val="000000" w:themeColor="text1"/>
        </w:rPr>
      </w:pPr>
      <w:r w:rsidRPr="00570936">
        <w:rPr>
          <w:rFonts w:ascii="Arial" w:hAnsi="Arial" w:cs="Arial"/>
          <w:b/>
          <w:color w:val="000000" w:themeColor="text1"/>
        </w:rPr>
        <w:lastRenderedPageBreak/>
        <w:t>Table C5: Monthly Capital Expenditure by Vote</w:t>
      </w:r>
    </w:p>
    <w:p w14:paraId="6D958014" w14:textId="068DBB25" w:rsidR="007646B2" w:rsidRPr="00570936" w:rsidRDefault="007646B2" w:rsidP="00570936">
      <w:pPr>
        <w:spacing w:line="360" w:lineRule="auto"/>
        <w:rPr>
          <w:rFonts w:ascii="Arial" w:hAnsi="Arial" w:cs="Arial"/>
          <w:color w:val="000000" w:themeColor="text1"/>
        </w:rPr>
      </w:pPr>
      <w:r w:rsidRPr="00570936">
        <w:rPr>
          <w:rFonts w:ascii="Arial" w:hAnsi="Arial" w:cs="Arial"/>
          <w:color w:val="000000" w:themeColor="text1"/>
        </w:rPr>
        <w:t>C5 indicate the actual performance details on Capital Expenditure for all votes</w:t>
      </w:r>
      <w:r w:rsidR="00932003" w:rsidRPr="00570936">
        <w:rPr>
          <w:rFonts w:ascii="Arial" w:hAnsi="Arial" w:cs="Arial"/>
          <w:color w:val="000000" w:themeColor="text1"/>
        </w:rPr>
        <w:t>.</w:t>
      </w:r>
    </w:p>
    <w:p w14:paraId="7C3E98B5" w14:textId="0BBD2DB6" w:rsidR="00A62152" w:rsidRPr="00570936" w:rsidRDefault="006B1686" w:rsidP="00570936">
      <w:pPr>
        <w:tabs>
          <w:tab w:val="left" w:pos="2100"/>
        </w:tabs>
        <w:spacing w:line="360" w:lineRule="auto"/>
        <w:rPr>
          <w:rFonts w:ascii="Arial" w:hAnsi="Arial" w:cs="Arial"/>
          <w:color w:val="000000" w:themeColor="text1"/>
        </w:rPr>
      </w:pPr>
      <w:bookmarkStart w:id="1" w:name="_Hlk195163345"/>
      <w:r w:rsidRPr="00570936">
        <w:rPr>
          <w:rFonts w:ascii="Arial" w:hAnsi="Arial" w:cs="Arial"/>
          <w:color w:val="000000" w:themeColor="text1"/>
        </w:rPr>
        <w:t>T</w:t>
      </w:r>
      <w:r w:rsidR="00A0704D" w:rsidRPr="00570936">
        <w:rPr>
          <w:rFonts w:ascii="Arial" w:hAnsi="Arial" w:cs="Arial"/>
          <w:color w:val="000000" w:themeColor="text1"/>
        </w:rPr>
        <w:t xml:space="preserve">he original capital budget was </w:t>
      </w:r>
      <w:r w:rsidR="00C64449" w:rsidRPr="00570936">
        <w:rPr>
          <w:rFonts w:ascii="Arial" w:hAnsi="Arial" w:cs="Arial"/>
          <w:color w:val="000000" w:themeColor="text1"/>
        </w:rPr>
        <w:t>R</w:t>
      </w:r>
      <w:r w:rsidR="004279C8" w:rsidRPr="00570936">
        <w:rPr>
          <w:rFonts w:ascii="Arial" w:hAnsi="Arial" w:cs="Arial"/>
          <w:color w:val="000000" w:themeColor="text1"/>
        </w:rPr>
        <w:t>243</w:t>
      </w:r>
      <w:r w:rsidR="00A0704D" w:rsidRPr="00570936">
        <w:rPr>
          <w:rFonts w:ascii="Arial" w:hAnsi="Arial" w:cs="Arial"/>
          <w:color w:val="000000" w:themeColor="text1"/>
        </w:rPr>
        <w:t>.</w:t>
      </w:r>
      <w:r w:rsidR="004279C8" w:rsidRPr="00570936">
        <w:rPr>
          <w:rFonts w:ascii="Arial" w:hAnsi="Arial" w:cs="Arial"/>
          <w:color w:val="000000" w:themeColor="text1"/>
        </w:rPr>
        <w:t>5</w:t>
      </w:r>
      <w:r w:rsidR="002B2D4F" w:rsidRPr="00570936">
        <w:rPr>
          <w:rFonts w:ascii="Arial" w:hAnsi="Arial" w:cs="Arial"/>
          <w:color w:val="000000" w:themeColor="text1"/>
        </w:rPr>
        <w:t xml:space="preserve"> million</w:t>
      </w:r>
      <w:r w:rsidR="00A0704D" w:rsidRPr="00570936">
        <w:rPr>
          <w:rFonts w:ascii="Arial" w:hAnsi="Arial" w:cs="Arial"/>
          <w:color w:val="000000" w:themeColor="text1"/>
        </w:rPr>
        <w:t xml:space="preserve"> and it have been adjusted to R273.2 million</w:t>
      </w:r>
      <w:r w:rsidRPr="00570936">
        <w:rPr>
          <w:rFonts w:ascii="Arial" w:hAnsi="Arial" w:cs="Arial"/>
          <w:color w:val="000000" w:themeColor="text1"/>
        </w:rPr>
        <w:t xml:space="preserve">, </w:t>
      </w:r>
      <w:r w:rsidR="00A0704D" w:rsidRPr="00570936">
        <w:rPr>
          <w:rFonts w:ascii="Arial" w:hAnsi="Arial" w:cs="Arial"/>
          <w:color w:val="000000" w:themeColor="text1"/>
        </w:rPr>
        <w:t xml:space="preserve">the </w:t>
      </w:r>
      <w:r w:rsidR="00026733" w:rsidRPr="00570936">
        <w:rPr>
          <w:rFonts w:ascii="Arial" w:hAnsi="Arial" w:cs="Arial"/>
          <w:color w:val="000000" w:themeColor="text1"/>
        </w:rPr>
        <w:t>expenditure</w:t>
      </w:r>
      <w:r w:rsidR="00A62152" w:rsidRPr="00570936">
        <w:rPr>
          <w:rFonts w:ascii="Arial" w:hAnsi="Arial" w:cs="Arial"/>
          <w:color w:val="000000" w:themeColor="text1"/>
        </w:rPr>
        <w:t xml:space="preserve"> incurred for</w:t>
      </w:r>
      <w:r w:rsidR="00027E65" w:rsidRPr="00570936">
        <w:rPr>
          <w:rFonts w:ascii="Arial" w:hAnsi="Arial" w:cs="Arial"/>
          <w:color w:val="000000" w:themeColor="text1"/>
        </w:rPr>
        <w:t xml:space="preserve"> </w:t>
      </w:r>
      <w:r w:rsidR="00E32545">
        <w:rPr>
          <w:rFonts w:ascii="Arial" w:hAnsi="Arial" w:cs="Arial"/>
          <w:color w:val="000000" w:themeColor="text1"/>
        </w:rPr>
        <w:t>4</w:t>
      </w:r>
      <w:r w:rsidR="00E32545" w:rsidRPr="00E32545">
        <w:rPr>
          <w:rFonts w:ascii="Arial" w:hAnsi="Arial" w:cs="Arial"/>
          <w:color w:val="000000" w:themeColor="text1"/>
          <w:vertAlign w:val="superscript"/>
        </w:rPr>
        <w:t>th</w:t>
      </w:r>
      <w:r w:rsidR="00A0704D" w:rsidRPr="00570936">
        <w:rPr>
          <w:rFonts w:ascii="Arial" w:hAnsi="Arial" w:cs="Arial"/>
          <w:color w:val="000000" w:themeColor="text1"/>
        </w:rPr>
        <w:t xml:space="preserve"> quarter</w:t>
      </w:r>
      <w:r w:rsidR="00A62152" w:rsidRPr="00570936">
        <w:rPr>
          <w:rFonts w:ascii="Arial" w:hAnsi="Arial" w:cs="Arial"/>
          <w:color w:val="000000" w:themeColor="text1"/>
        </w:rPr>
        <w:t xml:space="preserve"> ending </w:t>
      </w:r>
      <w:r w:rsidR="00E32545">
        <w:rPr>
          <w:rFonts w:ascii="Arial" w:hAnsi="Arial" w:cs="Arial"/>
          <w:color w:val="000000" w:themeColor="text1"/>
        </w:rPr>
        <w:t>June</w:t>
      </w:r>
      <w:r w:rsidR="00A0704D" w:rsidRPr="00570936">
        <w:rPr>
          <w:rFonts w:ascii="Arial" w:hAnsi="Arial" w:cs="Arial"/>
          <w:color w:val="000000" w:themeColor="text1"/>
        </w:rPr>
        <w:t xml:space="preserve"> 2025 is R </w:t>
      </w:r>
      <w:r w:rsidR="00015F7E">
        <w:rPr>
          <w:rFonts w:ascii="Arial" w:hAnsi="Arial" w:cs="Arial"/>
          <w:color w:val="000000" w:themeColor="text1"/>
        </w:rPr>
        <w:t>62.6</w:t>
      </w:r>
      <w:r w:rsidR="00A0704D" w:rsidRPr="00570936">
        <w:rPr>
          <w:rFonts w:ascii="Arial" w:hAnsi="Arial" w:cs="Arial"/>
          <w:color w:val="000000" w:themeColor="text1"/>
        </w:rPr>
        <w:t xml:space="preserve"> million and year to date expenditure amount </w:t>
      </w:r>
      <w:r w:rsidR="00BC5CE9" w:rsidRPr="00570936">
        <w:rPr>
          <w:rFonts w:ascii="Arial" w:hAnsi="Arial" w:cs="Arial"/>
          <w:color w:val="000000" w:themeColor="text1"/>
        </w:rPr>
        <w:t>to</w:t>
      </w:r>
      <w:r w:rsidR="000D383D" w:rsidRPr="00570936">
        <w:rPr>
          <w:rFonts w:ascii="Arial" w:hAnsi="Arial" w:cs="Arial"/>
          <w:color w:val="000000" w:themeColor="text1"/>
        </w:rPr>
        <w:t xml:space="preserve"> R</w:t>
      </w:r>
      <w:r w:rsidR="00E32545">
        <w:rPr>
          <w:rFonts w:ascii="Arial" w:hAnsi="Arial" w:cs="Arial"/>
          <w:color w:val="000000" w:themeColor="text1"/>
        </w:rPr>
        <w:t>240</w:t>
      </w:r>
      <w:r w:rsidR="00FE6C06" w:rsidRPr="00570936">
        <w:rPr>
          <w:rFonts w:ascii="Arial" w:hAnsi="Arial" w:cs="Arial"/>
          <w:color w:val="000000" w:themeColor="text1"/>
        </w:rPr>
        <w:t xml:space="preserve"> million,</w:t>
      </w:r>
      <w:r w:rsidR="00762765" w:rsidRPr="00570936">
        <w:rPr>
          <w:rFonts w:ascii="Arial" w:hAnsi="Arial" w:cs="Arial"/>
          <w:color w:val="000000" w:themeColor="text1"/>
        </w:rPr>
        <w:t xml:space="preserve"> </w:t>
      </w:r>
      <w:r w:rsidR="00BC5CE9" w:rsidRPr="00570936">
        <w:rPr>
          <w:rFonts w:ascii="Arial" w:hAnsi="Arial" w:cs="Arial"/>
          <w:color w:val="000000" w:themeColor="text1"/>
        </w:rPr>
        <w:t>this</w:t>
      </w:r>
      <w:r w:rsidR="00A62152" w:rsidRPr="00570936">
        <w:rPr>
          <w:rFonts w:ascii="Arial" w:hAnsi="Arial" w:cs="Arial"/>
          <w:color w:val="000000" w:themeColor="text1"/>
        </w:rPr>
        <w:t xml:space="preserve"> indicates </w:t>
      </w:r>
      <w:r w:rsidR="008059DC">
        <w:rPr>
          <w:rFonts w:ascii="Arial" w:hAnsi="Arial" w:cs="Arial"/>
          <w:color w:val="000000" w:themeColor="text1"/>
        </w:rPr>
        <w:t>92</w:t>
      </w:r>
      <w:r w:rsidR="00A62152" w:rsidRPr="00570936">
        <w:rPr>
          <w:rFonts w:ascii="Arial" w:hAnsi="Arial" w:cs="Arial"/>
          <w:color w:val="000000" w:themeColor="text1"/>
        </w:rPr>
        <w:t>% of the Quarterly projections of R6</w:t>
      </w:r>
      <w:r w:rsidR="00A0704D" w:rsidRPr="00570936">
        <w:rPr>
          <w:rFonts w:ascii="Arial" w:hAnsi="Arial" w:cs="Arial"/>
          <w:color w:val="000000" w:themeColor="text1"/>
        </w:rPr>
        <w:t>8.3</w:t>
      </w:r>
      <w:r w:rsidR="00A62152" w:rsidRPr="00570936">
        <w:rPr>
          <w:rFonts w:ascii="Arial" w:hAnsi="Arial" w:cs="Arial"/>
          <w:color w:val="000000" w:themeColor="text1"/>
        </w:rPr>
        <w:t xml:space="preserve"> million and </w:t>
      </w:r>
      <w:r w:rsidR="008059DC">
        <w:rPr>
          <w:rFonts w:ascii="Arial" w:hAnsi="Arial" w:cs="Arial"/>
          <w:color w:val="000000" w:themeColor="text1"/>
        </w:rPr>
        <w:t>88</w:t>
      </w:r>
      <w:r w:rsidR="00A62152" w:rsidRPr="00570936">
        <w:rPr>
          <w:rFonts w:ascii="Arial" w:hAnsi="Arial" w:cs="Arial"/>
          <w:color w:val="000000" w:themeColor="text1"/>
        </w:rPr>
        <w:t>% of budgeted amount.</w:t>
      </w:r>
    </w:p>
    <w:bookmarkEnd w:id="1"/>
    <w:p w14:paraId="71317564" w14:textId="2601404D" w:rsidR="00E55A4E" w:rsidRPr="00570936" w:rsidRDefault="00356363" w:rsidP="00570936">
      <w:pPr>
        <w:tabs>
          <w:tab w:val="left" w:pos="2100"/>
        </w:tabs>
        <w:spacing w:line="360" w:lineRule="auto"/>
        <w:rPr>
          <w:rFonts w:ascii="Arial" w:hAnsi="Arial" w:cs="Arial"/>
          <w:color w:val="000000" w:themeColor="text1"/>
        </w:rPr>
      </w:pPr>
      <w:r w:rsidRPr="00356363">
        <w:rPr>
          <w:noProof/>
        </w:rPr>
        <w:lastRenderedPageBreak/>
        <w:drawing>
          <wp:inline distT="0" distB="0" distL="0" distR="0" wp14:anchorId="3D6AB8EF" wp14:editId="7AD38AEA">
            <wp:extent cx="9121140" cy="3863340"/>
            <wp:effectExtent l="0" t="0" r="3810" b="3810"/>
            <wp:docPr id="773226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21140" cy="3863340"/>
                    </a:xfrm>
                    <a:prstGeom prst="rect">
                      <a:avLst/>
                    </a:prstGeom>
                    <a:noFill/>
                    <a:ln>
                      <a:noFill/>
                    </a:ln>
                  </pic:spPr>
                </pic:pic>
              </a:graphicData>
            </a:graphic>
          </wp:inline>
        </w:drawing>
      </w:r>
    </w:p>
    <w:p w14:paraId="6EBD27F6" w14:textId="669E6BEE" w:rsidR="005D20E9" w:rsidRPr="00570936" w:rsidRDefault="00CC6923" w:rsidP="00570936">
      <w:pPr>
        <w:tabs>
          <w:tab w:val="left" w:pos="2100"/>
        </w:tabs>
        <w:spacing w:line="360" w:lineRule="auto"/>
        <w:rPr>
          <w:rFonts w:ascii="Arial" w:hAnsi="Arial" w:cs="Arial"/>
          <w:color w:val="000000" w:themeColor="text1"/>
        </w:rPr>
      </w:pPr>
      <w:r w:rsidRPr="00CC6923">
        <w:rPr>
          <w:noProof/>
        </w:rPr>
        <w:lastRenderedPageBreak/>
        <w:drawing>
          <wp:inline distT="0" distB="0" distL="0" distR="0" wp14:anchorId="5BAE20E7" wp14:editId="0C1C03AC">
            <wp:extent cx="9326880" cy="5731510"/>
            <wp:effectExtent l="0" t="0" r="7620" b="2540"/>
            <wp:docPr id="2139866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6880" cy="5731510"/>
                    </a:xfrm>
                    <a:prstGeom prst="rect">
                      <a:avLst/>
                    </a:prstGeom>
                    <a:noFill/>
                    <a:ln>
                      <a:noFill/>
                    </a:ln>
                  </pic:spPr>
                </pic:pic>
              </a:graphicData>
            </a:graphic>
          </wp:inline>
        </w:drawing>
      </w:r>
    </w:p>
    <w:p w14:paraId="106028A0" w14:textId="77777777" w:rsidR="005D20E9" w:rsidRPr="00570936" w:rsidRDefault="005D20E9" w:rsidP="00570936">
      <w:pPr>
        <w:tabs>
          <w:tab w:val="left" w:pos="2100"/>
        </w:tabs>
        <w:spacing w:line="360" w:lineRule="auto"/>
        <w:rPr>
          <w:rFonts w:ascii="Arial" w:hAnsi="Arial" w:cs="Arial"/>
          <w:color w:val="000000" w:themeColor="text1"/>
        </w:rPr>
      </w:pPr>
    </w:p>
    <w:p w14:paraId="7A2DD810" w14:textId="6509E094" w:rsidR="00E77512" w:rsidRPr="00570936" w:rsidRDefault="00E77512" w:rsidP="00570936">
      <w:pPr>
        <w:spacing w:after="0" w:line="360" w:lineRule="auto"/>
        <w:rPr>
          <w:rFonts w:ascii="Arial" w:hAnsi="Arial" w:cs="Arial"/>
          <w:b/>
          <w:color w:val="000000" w:themeColor="text1"/>
        </w:rPr>
      </w:pPr>
      <w:r w:rsidRPr="00570936">
        <w:rPr>
          <w:rFonts w:ascii="Arial" w:hAnsi="Arial" w:cs="Arial"/>
          <w:b/>
          <w:color w:val="000000" w:themeColor="text1"/>
        </w:rPr>
        <w:t xml:space="preserve">Table C6: </w:t>
      </w:r>
      <w:r w:rsidR="00B8699B" w:rsidRPr="00570936">
        <w:rPr>
          <w:rFonts w:ascii="Arial" w:hAnsi="Arial" w:cs="Arial"/>
          <w:b/>
          <w:color w:val="000000" w:themeColor="text1"/>
        </w:rPr>
        <w:t>Quarterly</w:t>
      </w:r>
      <w:r w:rsidRPr="00570936">
        <w:rPr>
          <w:rFonts w:ascii="Arial" w:hAnsi="Arial" w:cs="Arial"/>
          <w:b/>
          <w:color w:val="000000" w:themeColor="text1"/>
        </w:rPr>
        <w:t xml:space="preserve"> Budget Statement Financial Position</w:t>
      </w:r>
    </w:p>
    <w:p w14:paraId="73866001" w14:textId="77777777" w:rsidR="005D20E9" w:rsidRPr="00570936" w:rsidRDefault="005D20E9" w:rsidP="00570936">
      <w:pPr>
        <w:spacing w:after="0" w:line="360" w:lineRule="auto"/>
        <w:rPr>
          <w:rFonts w:ascii="Arial" w:hAnsi="Arial" w:cs="Arial"/>
          <w:b/>
          <w:color w:val="000000" w:themeColor="text1"/>
        </w:rPr>
      </w:pPr>
    </w:p>
    <w:p w14:paraId="567707B3" w14:textId="06116307" w:rsidR="003F082F" w:rsidRDefault="004F4F8D" w:rsidP="00570936">
      <w:pPr>
        <w:spacing w:after="0" w:line="360" w:lineRule="auto"/>
        <w:rPr>
          <w:rFonts w:ascii="Arial" w:eastAsia="Times New Roman" w:hAnsi="Arial" w:cs="Arial"/>
          <w:b/>
          <w:bCs/>
          <w:color w:val="000000" w:themeColor="text1"/>
          <w:lang w:eastAsia="en-ZA"/>
        </w:rPr>
      </w:pPr>
      <w:r w:rsidRPr="004F4F8D">
        <w:rPr>
          <w:noProof/>
        </w:rPr>
        <w:drawing>
          <wp:inline distT="0" distB="0" distL="0" distR="0" wp14:anchorId="47282D7E" wp14:editId="7097B3C9">
            <wp:extent cx="7802880" cy="4137660"/>
            <wp:effectExtent l="0" t="0" r="7620" b="0"/>
            <wp:docPr id="959373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02880" cy="4137660"/>
                    </a:xfrm>
                    <a:prstGeom prst="rect">
                      <a:avLst/>
                    </a:prstGeom>
                    <a:noFill/>
                    <a:ln>
                      <a:noFill/>
                    </a:ln>
                  </pic:spPr>
                </pic:pic>
              </a:graphicData>
            </a:graphic>
          </wp:inline>
        </w:drawing>
      </w:r>
    </w:p>
    <w:p w14:paraId="2894936E" w14:textId="77777777" w:rsidR="002B5A9C" w:rsidRDefault="002B5A9C" w:rsidP="00570936">
      <w:pPr>
        <w:spacing w:after="0" w:line="360" w:lineRule="auto"/>
        <w:rPr>
          <w:rFonts w:ascii="Arial" w:eastAsia="Times New Roman" w:hAnsi="Arial" w:cs="Arial"/>
          <w:b/>
          <w:bCs/>
          <w:color w:val="000000" w:themeColor="text1"/>
          <w:lang w:eastAsia="en-ZA"/>
        </w:rPr>
      </w:pPr>
    </w:p>
    <w:p w14:paraId="14DFB226" w14:textId="3F3BD8FE" w:rsidR="002B5A9C" w:rsidRPr="00570936" w:rsidRDefault="002B5A9C" w:rsidP="00570936">
      <w:pPr>
        <w:spacing w:after="0" w:line="360" w:lineRule="auto"/>
        <w:rPr>
          <w:rFonts w:ascii="Arial" w:eastAsia="Times New Roman" w:hAnsi="Arial" w:cs="Arial"/>
          <w:b/>
          <w:bCs/>
          <w:color w:val="000000" w:themeColor="text1"/>
          <w:lang w:eastAsia="en-ZA"/>
        </w:rPr>
      </w:pPr>
      <w:r w:rsidRPr="002B5A9C">
        <w:rPr>
          <w:noProof/>
        </w:rPr>
        <w:lastRenderedPageBreak/>
        <w:drawing>
          <wp:inline distT="0" distB="0" distL="0" distR="0" wp14:anchorId="0B592D98" wp14:editId="4961CA64">
            <wp:extent cx="7475220" cy="4008120"/>
            <wp:effectExtent l="0" t="0" r="0" b="0"/>
            <wp:docPr id="10237149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75220" cy="4008120"/>
                    </a:xfrm>
                    <a:prstGeom prst="rect">
                      <a:avLst/>
                    </a:prstGeom>
                    <a:noFill/>
                    <a:ln>
                      <a:noFill/>
                    </a:ln>
                  </pic:spPr>
                </pic:pic>
              </a:graphicData>
            </a:graphic>
          </wp:inline>
        </w:drawing>
      </w:r>
    </w:p>
    <w:p w14:paraId="0BD94A33" w14:textId="1B2A2687" w:rsidR="00172434" w:rsidRPr="00570936" w:rsidRDefault="00172434" w:rsidP="00570936">
      <w:pPr>
        <w:spacing w:after="0" w:line="360" w:lineRule="auto"/>
        <w:rPr>
          <w:rFonts w:ascii="Arial" w:eastAsia="Times New Roman" w:hAnsi="Arial" w:cs="Arial"/>
          <w:b/>
          <w:bCs/>
          <w:color w:val="000000" w:themeColor="text1"/>
          <w:lang w:eastAsia="en-ZA"/>
        </w:rPr>
      </w:pPr>
    </w:p>
    <w:p w14:paraId="4D77D116" w14:textId="77777777" w:rsidR="00027E65" w:rsidRPr="00570936" w:rsidRDefault="00027E65" w:rsidP="00570936">
      <w:pPr>
        <w:spacing w:after="0" w:line="360" w:lineRule="auto"/>
        <w:rPr>
          <w:rFonts w:ascii="Arial" w:eastAsia="Times New Roman" w:hAnsi="Arial" w:cs="Arial"/>
          <w:b/>
          <w:bCs/>
          <w:color w:val="000000" w:themeColor="text1"/>
          <w:lang w:eastAsia="en-ZA"/>
        </w:rPr>
      </w:pPr>
    </w:p>
    <w:p w14:paraId="7D3C0B47" w14:textId="77777777" w:rsidR="00172434" w:rsidRPr="00570936" w:rsidRDefault="00172434" w:rsidP="00570936">
      <w:pPr>
        <w:spacing w:after="0" w:line="360" w:lineRule="auto"/>
        <w:rPr>
          <w:rFonts w:ascii="Arial" w:eastAsia="Times New Roman" w:hAnsi="Arial" w:cs="Arial"/>
          <w:b/>
          <w:bCs/>
          <w:color w:val="000000" w:themeColor="text1"/>
          <w:lang w:eastAsia="en-ZA"/>
        </w:rPr>
      </w:pPr>
    </w:p>
    <w:p w14:paraId="51CBE78E" w14:textId="77777777" w:rsidR="00172434" w:rsidRPr="00570936" w:rsidRDefault="00172434" w:rsidP="00570936">
      <w:pPr>
        <w:spacing w:after="0" w:line="360" w:lineRule="auto"/>
        <w:rPr>
          <w:rFonts w:ascii="Arial" w:eastAsia="Times New Roman" w:hAnsi="Arial" w:cs="Arial"/>
          <w:b/>
          <w:bCs/>
          <w:color w:val="000000" w:themeColor="text1"/>
          <w:lang w:eastAsia="en-ZA"/>
        </w:rPr>
      </w:pPr>
    </w:p>
    <w:p w14:paraId="25BB845D" w14:textId="77777777" w:rsidR="00172434" w:rsidRPr="00570936" w:rsidRDefault="00172434" w:rsidP="00570936">
      <w:pPr>
        <w:spacing w:after="0" w:line="360" w:lineRule="auto"/>
        <w:rPr>
          <w:rFonts w:ascii="Arial" w:eastAsia="Times New Roman" w:hAnsi="Arial" w:cs="Arial"/>
          <w:b/>
          <w:bCs/>
          <w:color w:val="000000" w:themeColor="text1"/>
          <w:lang w:eastAsia="en-ZA"/>
        </w:rPr>
      </w:pPr>
    </w:p>
    <w:p w14:paraId="21A42CA8" w14:textId="5EAEFE8E" w:rsidR="004E2319" w:rsidRPr="00570936" w:rsidRDefault="002010BE" w:rsidP="00570936">
      <w:pPr>
        <w:spacing w:line="360" w:lineRule="auto"/>
        <w:rPr>
          <w:rFonts w:ascii="Arial" w:hAnsi="Arial" w:cs="Arial"/>
          <w:b/>
          <w:color w:val="000000" w:themeColor="text1"/>
        </w:rPr>
      </w:pPr>
      <w:r w:rsidRPr="00570936">
        <w:rPr>
          <w:rFonts w:ascii="Arial" w:hAnsi="Arial" w:cs="Arial"/>
          <w:b/>
          <w:color w:val="000000" w:themeColor="text1"/>
        </w:rPr>
        <w:lastRenderedPageBreak/>
        <w:t xml:space="preserve">Table C7: </w:t>
      </w:r>
      <w:r w:rsidR="00B8699B" w:rsidRPr="00570936">
        <w:rPr>
          <w:rFonts w:ascii="Arial" w:hAnsi="Arial" w:cs="Arial"/>
          <w:b/>
          <w:color w:val="000000" w:themeColor="text1"/>
        </w:rPr>
        <w:t>Quarterly</w:t>
      </w:r>
      <w:r w:rsidRPr="00570936">
        <w:rPr>
          <w:rFonts w:ascii="Arial" w:hAnsi="Arial" w:cs="Arial"/>
          <w:b/>
          <w:color w:val="000000" w:themeColor="text1"/>
        </w:rPr>
        <w:t xml:space="preserve"> Budget Statement Cash Flow</w:t>
      </w:r>
    </w:p>
    <w:p w14:paraId="1845AFC2" w14:textId="3B66B14E" w:rsidR="00037C78" w:rsidRPr="00570936" w:rsidRDefault="00037C78" w:rsidP="003836E9">
      <w:pPr>
        <w:spacing w:line="360" w:lineRule="auto"/>
        <w:jc w:val="both"/>
        <w:rPr>
          <w:rFonts w:ascii="Arial" w:hAnsi="Arial" w:cs="Arial"/>
          <w:color w:val="000000" w:themeColor="text1"/>
        </w:rPr>
      </w:pPr>
      <w:r w:rsidRPr="00570936">
        <w:rPr>
          <w:rFonts w:ascii="Arial" w:hAnsi="Arial" w:cs="Arial"/>
          <w:color w:val="000000" w:themeColor="text1"/>
        </w:rPr>
        <w:t>Table C7 provide details of the projected cash in- and out flow. A net cash inflow from operating activities of R</w:t>
      </w:r>
      <w:r w:rsidR="009F3079" w:rsidRPr="00570936">
        <w:rPr>
          <w:rFonts w:ascii="Arial" w:hAnsi="Arial" w:cs="Arial"/>
          <w:color w:val="000000" w:themeColor="text1"/>
        </w:rPr>
        <w:t>6</w:t>
      </w:r>
      <w:r w:rsidR="00A20515">
        <w:rPr>
          <w:rFonts w:ascii="Arial" w:hAnsi="Arial" w:cs="Arial"/>
          <w:color w:val="000000" w:themeColor="text1"/>
        </w:rPr>
        <w:t>36.9</w:t>
      </w:r>
      <w:r w:rsidRPr="00570936">
        <w:rPr>
          <w:rFonts w:ascii="Arial" w:hAnsi="Arial" w:cs="Arial"/>
          <w:color w:val="000000" w:themeColor="text1"/>
        </w:rPr>
        <w:t xml:space="preserve"> million is forecasted, whilst cash used for investing activities amounts to -R</w:t>
      </w:r>
      <w:r w:rsidR="00850476">
        <w:rPr>
          <w:rFonts w:ascii="Arial" w:hAnsi="Arial" w:cs="Arial"/>
          <w:color w:val="000000" w:themeColor="text1"/>
        </w:rPr>
        <w:t>233</w:t>
      </w:r>
      <w:r w:rsidRPr="00570936">
        <w:rPr>
          <w:rFonts w:ascii="Arial" w:hAnsi="Arial" w:cs="Arial"/>
          <w:color w:val="000000" w:themeColor="text1"/>
        </w:rPr>
        <w:t xml:space="preserve"> million is projected. The net increase/decrease amount to R</w:t>
      </w:r>
      <w:r w:rsidR="008D108E" w:rsidRPr="00570936">
        <w:rPr>
          <w:rFonts w:ascii="Arial" w:hAnsi="Arial" w:cs="Arial"/>
          <w:color w:val="000000" w:themeColor="text1"/>
        </w:rPr>
        <w:t>4</w:t>
      </w:r>
      <w:r w:rsidR="00850476">
        <w:rPr>
          <w:rFonts w:ascii="Arial" w:hAnsi="Arial" w:cs="Arial"/>
          <w:color w:val="000000" w:themeColor="text1"/>
        </w:rPr>
        <w:t>03</w:t>
      </w:r>
      <w:r w:rsidR="0046363B">
        <w:rPr>
          <w:rFonts w:ascii="Arial" w:hAnsi="Arial" w:cs="Arial"/>
          <w:color w:val="000000" w:themeColor="text1"/>
        </w:rPr>
        <w:t>.</w:t>
      </w:r>
      <w:r w:rsidR="00615811">
        <w:rPr>
          <w:rFonts w:ascii="Arial" w:hAnsi="Arial" w:cs="Arial"/>
          <w:color w:val="000000" w:themeColor="text1"/>
        </w:rPr>
        <w:t>8</w:t>
      </w:r>
      <w:r w:rsidRPr="00570936">
        <w:rPr>
          <w:rFonts w:ascii="Arial" w:hAnsi="Arial" w:cs="Arial"/>
          <w:color w:val="000000" w:themeColor="text1"/>
        </w:rPr>
        <w:t xml:space="preserve"> million, and cash and cash equivalent at month/year amount to R</w:t>
      </w:r>
      <w:r w:rsidR="00615811">
        <w:rPr>
          <w:rFonts w:ascii="Arial" w:hAnsi="Arial" w:cs="Arial"/>
          <w:color w:val="000000" w:themeColor="text1"/>
        </w:rPr>
        <w:t>689.7</w:t>
      </w:r>
      <w:r w:rsidRPr="00570936">
        <w:rPr>
          <w:rFonts w:ascii="Arial" w:hAnsi="Arial" w:cs="Arial"/>
          <w:color w:val="000000" w:themeColor="text1"/>
        </w:rPr>
        <w:t xml:space="preserve"> million.</w:t>
      </w:r>
    </w:p>
    <w:p w14:paraId="74654145" w14:textId="14045532" w:rsidR="00037C78" w:rsidRDefault="006346AD" w:rsidP="00570936">
      <w:pPr>
        <w:spacing w:line="360" w:lineRule="auto"/>
        <w:rPr>
          <w:rFonts w:ascii="Arial" w:hAnsi="Arial" w:cs="Arial"/>
          <w:color w:val="000000" w:themeColor="text1"/>
        </w:rPr>
      </w:pPr>
      <w:r w:rsidRPr="006346AD">
        <w:rPr>
          <w:noProof/>
        </w:rPr>
        <w:drawing>
          <wp:inline distT="0" distB="0" distL="0" distR="0" wp14:anchorId="4AEAD98C" wp14:editId="053C225A">
            <wp:extent cx="8145780" cy="2933700"/>
            <wp:effectExtent l="0" t="0" r="7620" b="0"/>
            <wp:docPr id="1299736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45780" cy="2933700"/>
                    </a:xfrm>
                    <a:prstGeom prst="rect">
                      <a:avLst/>
                    </a:prstGeom>
                    <a:noFill/>
                    <a:ln>
                      <a:noFill/>
                    </a:ln>
                  </pic:spPr>
                </pic:pic>
              </a:graphicData>
            </a:graphic>
          </wp:inline>
        </w:drawing>
      </w:r>
    </w:p>
    <w:p w14:paraId="73B348C1" w14:textId="77777777" w:rsidR="00A20515" w:rsidRDefault="00A20515" w:rsidP="00570936">
      <w:pPr>
        <w:spacing w:line="360" w:lineRule="auto"/>
        <w:rPr>
          <w:rFonts w:ascii="Arial" w:hAnsi="Arial" w:cs="Arial"/>
          <w:color w:val="000000" w:themeColor="text1"/>
        </w:rPr>
      </w:pPr>
    </w:p>
    <w:p w14:paraId="1A2F5540" w14:textId="4C8260C4" w:rsidR="00A20515" w:rsidRPr="00570936" w:rsidRDefault="00A20515" w:rsidP="00570936">
      <w:pPr>
        <w:spacing w:line="360" w:lineRule="auto"/>
        <w:rPr>
          <w:rFonts w:ascii="Arial" w:hAnsi="Arial" w:cs="Arial"/>
          <w:color w:val="000000" w:themeColor="text1"/>
        </w:rPr>
      </w:pPr>
      <w:r w:rsidRPr="00A20515">
        <w:rPr>
          <w:noProof/>
        </w:rPr>
        <w:lastRenderedPageBreak/>
        <w:drawing>
          <wp:inline distT="0" distB="0" distL="0" distR="0" wp14:anchorId="58022E0A" wp14:editId="2D3D1556">
            <wp:extent cx="7940040" cy="3230880"/>
            <wp:effectExtent l="0" t="0" r="3810" b="7620"/>
            <wp:docPr id="783701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40040" cy="3230880"/>
                    </a:xfrm>
                    <a:prstGeom prst="rect">
                      <a:avLst/>
                    </a:prstGeom>
                    <a:noFill/>
                    <a:ln>
                      <a:noFill/>
                    </a:ln>
                  </pic:spPr>
                </pic:pic>
              </a:graphicData>
            </a:graphic>
          </wp:inline>
        </w:drawing>
      </w:r>
    </w:p>
    <w:p w14:paraId="5ECCDEC0" w14:textId="77777777" w:rsidR="00027E65" w:rsidRDefault="00027E65" w:rsidP="00570936">
      <w:pPr>
        <w:spacing w:line="360" w:lineRule="auto"/>
        <w:rPr>
          <w:rFonts w:ascii="Arial" w:hAnsi="Arial" w:cs="Arial"/>
          <w:color w:val="000000" w:themeColor="text1"/>
        </w:rPr>
      </w:pPr>
    </w:p>
    <w:p w14:paraId="2FFA5EF4" w14:textId="77777777" w:rsidR="00850476" w:rsidRDefault="00850476" w:rsidP="00570936">
      <w:pPr>
        <w:spacing w:line="360" w:lineRule="auto"/>
        <w:rPr>
          <w:rFonts w:ascii="Arial" w:hAnsi="Arial" w:cs="Arial"/>
          <w:color w:val="000000" w:themeColor="text1"/>
        </w:rPr>
      </w:pPr>
    </w:p>
    <w:p w14:paraId="7287215E" w14:textId="77777777" w:rsidR="00850476" w:rsidRDefault="00850476" w:rsidP="00570936">
      <w:pPr>
        <w:spacing w:line="360" w:lineRule="auto"/>
        <w:rPr>
          <w:rFonts w:ascii="Arial" w:hAnsi="Arial" w:cs="Arial"/>
          <w:color w:val="000000" w:themeColor="text1"/>
        </w:rPr>
      </w:pPr>
    </w:p>
    <w:p w14:paraId="45F3694E" w14:textId="77777777" w:rsidR="00850476" w:rsidRDefault="00850476" w:rsidP="00570936">
      <w:pPr>
        <w:spacing w:line="360" w:lineRule="auto"/>
        <w:rPr>
          <w:rFonts w:ascii="Arial" w:hAnsi="Arial" w:cs="Arial"/>
          <w:color w:val="000000" w:themeColor="text1"/>
        </w:rPr>
      </w:pPr>
    </w:p>
    <w:p w14:paraId="0DE2D11F" w14:textId="77777777" w:rsidR="00850476" w:rsidRPr="00570936" w:rsidRDefault="00850476" w:rsidP="00570936">
      <w:pPr>
        <w:spacing w:line="360" w:lineRule="auto"/>
        <w:rPr>
          <w:rFonts w:ascii="Arial" w:hAnsi="Arial" w:cs="Arial"/>
          <w:color w:val="000000" w:themeColor="text1"/>
        </w:rPr>
      </w:pPr>
    </w:p>
    <w:p w14:paraId="162EF496" w14:textId="77777777" w:rsidR="00097784" w:rsidRPr="00570936" w:rsidRDefault="00097784" w:rsidP="00570936">
      <w:pPr>
        <w:pStyle w:val="NoSpacing"/>
        <w:spacing w:line="360" w:lineRule="auto"/>
        <w:rPr>
          <w:rFonts w:ascii="Arial" w:hAnsi="Arial" w:cs="Arial"/>
          <w:b/>
          <w:color w:val="000000" w:themeColor="text1"/>
        </w:rPr>
      </w:pPr>
      <w:r w:rsidRPr="00570936">
        <w:rPr>
          <w:rFonts w:ascii="Arial" w:hAnsi="Arial" w:cs="Arial"/>
          <w:b/>
          <w:color w:val="000000" w:themeColor="text1"/>
        </w:rPr>
        <w:lastRenderedPageBreak/>
        <w:t>PART 2</w:t>
      </w:r>
    </w:p>
    <w:p w14:paraId="2269DCB0" w14:textId="20F8A95A" w:rsidR="00097784" w:rsidRPr="00570936" w:rsidRDefault="00F5270F" w:rsidP="00570936">
      <w:pPr>
        <w:pStyle w:val="Heading2"/>
        <w:spacing w:line="360" w:lineRule="auto"/>
        <w:rPr>
          <w:rFonts w:ascii="Arial" w:hAnsi="Arial" w:cs="Arial"/>
          <w:color w:val="000000" w:themeColor="text1"/>
          <w:sz w:val="22"/>
          <w:szCs w:val="22"/>
          <w:u w:val="single"/>
        </w:rPr>
      </w:pPr>
      <w:r w:rsidRPr="00570936">
        <w:rPr>
          <w:rFonts w:ascii="Arial" w:hAnsi="Arial" w:cs="Arial"/>
          <w:color w:val="000000" w:themeColor="text1"/>
          <w:sz w:val="22"/>
          <w:szCs w:val="22"/>
          <w:u w:val="single"/>
        </w:rPr>
        <w:t>QUARTERLY</w:t>
      </w:r>
      <w:r w:rsidR="00A36A6E" w:rsidRPr="00570936">
        <w:rPr>
          <w:rFonts w:ascii="Arial" w:hAnsi="Arial" w:cs="Arial"/>
          <w:color w:val="000000" w:themeColor="text1"/>
          <w:sz w:val="22"/>
          <w:szCs w:val="22"/>
          <w:u w:val="single"/>
        </w:rPr>
        <w:t xml:space="preserve"> </w:t>
      </w:r>
      <w:r w:rsidR="00097784" w:rsidRPr="00570936">
        <w:rPr>
          <w:rFonts w:ascii="Arial" w:hAnsi="Arial" w:cs="Arial"/>
          <w:color w:val="000000" w:themeColor="text1"/>
          <w:sz w:val="22"/>
          <w:szCs w:val="22"/>
          <w:u w:val="single"/>
        </w:rPr>
        <w:t>BUDGET</w:t>
      </w:r>
      <w:r w:rsidR="00A36A6E" w:rsidRPr="00570936">
        <w:rPr>
          <w:rFonts w:ascii="Arial" w:hAnsi="Arial" w:cs="Arial"/>
          <w:color w:val="000000" w:themeColor="text1"/>
          <w:sz w:val="22"/>
          <w:szCs w:val="22"/>
          <w:u w:val="single"/>
        </w:rPr>
        <w:t xml:space="preserve"> STATEMENT</w:t>
      </w:r>
      <w:r w:rsidR="00097784" w:rsidRPr="00570936">
        <w:rPr>
          <w:rFonts w:ascii="Arial" w:hAnsi="Arial" w:cs="Arial"/>
          <w:color w:val="000000" w:themeColor="text1"/>
          <w:sz w:val="22"/>
          <w:szCs w:val="22"/>
          <w:u w:val="single"/>
        </w:rPr>
        <w:t xml:space="preserve"> AND PERFORMANCE ASSESSMENT REPORT-SUPPORTING DOCUMENTATIONS</w:t>
      </w:r>
    </w:p>
    <w:p w14:paraId="524401C6" w14:textId="77777777" w:rsidR="00097784" w:rsidRPr="00570936" w:rsidRDefault="00097784" w:rsidP="00570936">
      <w:pPr>
        <w:spacing w:line="360" w:lineRule="auto"/>
        <w:rPr>
          <w:rFonts w:ascii="Arial" w:hAnsi="Arial" w:cs="Arial"/>
          <w:color w:val="000000" w:themeColor="text1"/>
        </w:rPr>
      </w:pPr>
    </w:p>
    <w:p w14:paraId="1604E31C" w14:textId="77777777" w:rsidR="00097784" w:rsidRPr="00570936" w:rsidRDefault="00097784" w:rsidP="00570936">
      <w:pPr>
        <w:pStyle w:val="ListParagraph"/>
        <w:numPr>
          <w:ilvl w:val="0"/>
          <w:numId w:val="7"/>
        </w:numPr>
        <w:spacing w:line="360" w:lineRule="auto"/>
        <w:rPr>
          <w:rFonts w:ascii="Arial" w:hAnsi="Arial" w:cs="Arial"/>
          <w:b/>
          <w:color w:val="000000" w:themeColor="text1"/>
        </w:rPr>
      </w:pPr>
      <w:r w:rsidRPr="00570936">
        <w:rPr>
          <w:rFonts w:ascii="Arial" w:hAnsi="Arial" w:cs="Arial"/>
          <w:b/>
          <w:color w:val="000000" w:themeColor="text1"/>
        </w:rPr>
        <w:t>Debtors Analysis</w:t>
      </w:r>
    </w:p>
    <w:p w14:paraId="2726CCDE" w14:textId="17CA0E20" w:rsidR="000565C5" w:rsidRPr="00570936" w:rsidRDefault="00097784" w:rsidP="003836E9">
      <w:pPr>
        <w:spacing w:line="360" w:lineRule="auto"/>
        <w:ind w:left="360"/>
        <w:jc w:val="both"/>
        <w:rPr>
          <w:rFonts w:ascii="Arial" w:hAnsi="Arial" w:cs="Arial"/>
          <w:color w:val="000000" w:themeColor="text1"/>
        </w:rPr>
      </w:pPr>
      <w:r w:rsidRPr="00570936">
        <w:rPr>
          <w:rFonts w:ascii="Arial" w:hAnsi="Arial" w:cs="Arial"/>
          <w:color w:val="000000" w:themeColor="text1"/>
        </w:rPr>
        <w:t>Supporting table CS3 provides a breakdown of consumer debtors. The outstanding debtors at the end of</w:t>
      </w:r>
      <w:r w:rsidR="0046515F">
        <w:rPr>
          <w:rFonts w:ascii="Arial" w:hAnsi="Arial" w:cs="Arial"/>
          <w:color w:val="000000" w:themeColor="text1"/>
        </w:rPr>
        <w:t xml:space="preserve"> June</w:t>
      </w:r>
      <w:r w:rsidR="000565C5" w:rsidRPr="00570936">
        <w:rPr>
          <w:rFonts w:ascii="Arial" w:hAnsi="Arial" w:cs="Arial"/>
          <w:color w:val="000000" w:themeColor="text1"/>
        </w:rPr>
        <w:t xml:space="preserve"> amounts</w:t>
      </w:r>
      <w:r w:rsidR="003E6B9E" w:rsidRPr="00570936">
        <w:rPr>
          <w:rFonts w:ascii="Arial" w:hAnsi="Arial" w:cs="Arial"/>
          <w:color w:val="000000" w:themeColor="text1"/>
        </w:rPr>
        <w:t xml:space="preserve"> to R</w:t>
      </w:r>
      <w:r w:rsidR="00436550" w:rsidRPr="00570936">
        <w:rPr>
          <w:rFonts w:ascii="Arial" w:hAnsi="Arial" w:cs="Arial"/>
          <w:color w:val="000000" w:themeColor="text1"/>
        </w:rPr>
        <w:t>76</w:t>
      </w:r>
      <w:r w:rsidR="00BD2A41">
        <w:rPr>
          <w:rFonts w:ascii="Arial" w:hAnsi="Arial" w:cs="Arial"/>
          <w:color w:val="000000" w:themeColor="text1"/>
        </w:rPr>
        <w:t>7.9</w:t>
      </w:r>
      <w:r w:rsidR="00436550" w:rsidRPr="00570936">
        <w:rPr>
          <w:rFonts w:ascii="Arial" w:hAnsi="Arial" w:cs="Arial"/>
          <w:color w:val="000000" w:themeColor="text1"/>
        </w:rPr>
        <w:t xml:space="preserve"> </w:t>
      </w:r>
      <w:r w:rsidRPr="00570936">
        <w:rPr>
          <w:rFonts w:ascii="Arial" w:hAnsi="Arial" w:cs="Arial"/>
          <w:color w:val="000000" w:themeColor="text1"/>
        </w:rPr>
        <w:t>million</w:t>
      </w:r>
      <w:r w:rsidR="006B1686" w:rsidRPr="00570936">
        <w:rPr>
          <w:rFonts w:ascii="Arial" w:hAnsi="Arial" w:cs="Arial"/>
          <w:color w:val="000000" w:themeColor="text1"/>
        </w:rPr>
        <w:t>, the major portion of debt is</w:t>
      </w:r>
      <w:r w:rsidR="003E6B9E" w:rsidRPr="00570936">
        <w:rPr>
          <w:rFonts w:ascii="Arial" w:hAnsi="Arial" w:cs="Arial"/>
          <w:color w:val="000000" w:themeColor="text1"/>
        </w:rPr>
        <w:t xml:space="preserve"> water service with debt of R</w:t>
      </w:r>
      <w:r w:rsidR="00436550" w:rsidRPr="00570936">
        <w:rPr>
          <w:rFonts w:ascii="Arial" w:hAnsi="Arial" w:cs="Arial"/>
          <w:color w:val="000000" w:themeColor="text1"/>
        </w:rPr>
        <w:t>3</w:t>
      </w:r>
      <w:r w:rsidR="00BD2A41">
        <w:rPr>
          <w:rFonts w:ascii="Arial" w:hAnsi="Arial" w:cs="Arial"/>
          <w:color w:val="000000" w:themeColor="text1"/>
        </w:rPr>
        <w:t>1</w:t>
      </w:r>
      <w:r w:rsidR="009C27C1">
        <w:rPr>
          <w:rFonts w:ascii="Arial" w:hAnsi="Arial" w:cs="Arial"/>
          <w:color w:val="000000" w:themeColor="text1"/>
        </w:rPr>
        <w:t>7.4</w:t>
      </w:r>
      <w:r w:rsidR="006B1686" w:rsidRPr="00570936">
        <w:rPr>
          <w:rFonts w:ascii="Arial" w:hAnsi="Arial" w:cs="Arial"/>
          <w:color w:val="FF0000"/>
        </w:rPr>
        <w:t xml:space="preserve"> </w:t>
      </w:r>
      <w:r w:rsidR="006B1686" w:rsidRPr="00570936">
        <w:rPr>
          <w:rFonts w:ascii="Arial" w:hAnsi="Arial" w:cs="Arial"/>
          <w:color w:val="000000" w:themeColor="text1"/>
        </w:rPr>
        <w:t>milli</w:t>
      </w:r>
      <w:r w:rsidR="000B6C58" w:rsidRPr="00570936">
        <w:rPr>
          <w:rFonts w:ascii="Arial" w:hAnsi="Arial" w:cs="Arial"/>
          <w:color w:val="000000" w:themeColor="text1"/>
        </w:rPr>
        <w:t>on</w:t>
      </w:r>
      <w:r w:rsidR="003E6B9E" w:rsidRPr="00570936">
        <w:rPr>
          <w:rFonts w:ascii="Arial" w:hAnsi="Arial" w:cs="Arial"/>
          <w:color w:val="000000" w:themeColor="text1"/>
        </w:rPr>
        <w:t xml:space="preserve"> and waste management with</w:t>
      </w:r>
      <w:r w:rsidR="002B2AF9" w:rsidRPr="00570936">
        <w:rPr>
          <w:rFonts w:ascii="Arial" w:hAnsi="Arial" w:cs="Arial"/>
          <w:color w:val="000000" w:themeColor="text1"/>
        </w:rPr>
        <w:t xml:space="preserve"> R</w:t>
      </w:r>
      <w:r w:rsidR="00436550" w:rsidRPr="00570936">
        <w:rPr>
          <w:rFonts w:ascii="Arial" w:hAnsi="Arial" w:cs="Arial"/>
          <w:color w:val="000000" w:themeColor="text1"/>
        </w:rPr>
        <w:t>2</w:t>
      </w:r>
      <w:r w:rsidR="009C27C1">
        <w:rPr>
          <w:rFonts w:ascii="Arial" w:hAnsi="Arial" w:cs="Arial"/>
          <w:color w:val="000000" w:themeColor="text1"/>
        </w:rPr>
        <w:t>04.7</w:t>
      </w:r>
      <w:r w:rsidR="00436550" w:rsidRPr="00570936">
        <w:rPr>
          <w:rFonts w:ascii="Arial" w:hAnsi="Arial" w:cs="Arial"/>
          <w:color w:val="000000" w:themeColor="text1"/>
        </w:rPr>
        <w:t xml:space="preserve"> </w:t>
      </w:r>
      <w:r w:rsidR="002B2AF9" w:rsidRPr="00570936">
        <w:rPr>
          <w:rFonts w:ascii="Arial" w:hAnsi="Arial" w:cs="Arial"/>
          <w:color w:val="000000" w:themeColor="text1"/>
        </w:rPr>
        <w:t>million.</w:t>
      </w:r>
      <w:r w:rsidR="00050239" w:rsidRPr="00050239">
        <w:rPr>
          <w:rFonts w:ascii="Arial" w:hAnsi="Arial" w:cs="Arial"/>
          <w:color w:val="000000" w:themeColor="text1"/>
        </w:rPr>
        <w:t xml:space="preserve"> </w:t>
      </w:r>
      <w:r w:rsidR="00050239" w:rsidRPr="00050239">
        <w:rPr>
          <w:noProof/>
        </w:rPr>
        <w:drawing>
          <wp:inline distT="0" distB="0" distL="0" distR="0" wp14:anchorId="0AB1F034" wp14:editId="75A51A6B">
            <wp:extent cx="8863330" cy="3063240"/>
            <wp:effectExtent l="0" t="0" r="0" b="3810"/>
            <wp:docPr id="15067912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3063240"/>
                    </a:xfrm>
                    <a:prstGeom prst="rect">
                      <a:avLst/>
                    </a:prstGeom>
                    <a:noFill/>
                    <a:ln>
                      <a:noFill/>
                    </a:ln>
                  </pic:spPr>
                </pic:pic>
              </a:graphicData>
            </a:graphic>
          </wp:inline>
        </w:drawing>
      </w:r>
    </w:p>
    <w:p w14:paraId="46550DBF" w14:textId="5EA339E6" w:rsidR="00B338AF" w:rsidRPr="00794B6A" w:rsidRDefault="00C80A3E" w:rsidP="00794B6A">
      <w:pPr>
        <w:pStyle w:val="ListParagraph"/>
        <w:numPr>
          <w:ilvl w:val="0"/>
          <w:numId w:val="7"/>
        </w:numPr>
        <w:spacing w:line="360" w:lineRule="auto"/>
        <w:rPr>
          <w:rFonts w:ascii="Arial" w:hAnsi="Arial" w:cs="Arial"/>
          <w:b/>
          <w:color w:val="000000" w:themeColor="text1"/>
        </w:rPr>
      </w:pPr>
      <w:r w:rsidRPr="00570936">
        <w:rPr>
          <w:rFonts w:ascii="Arial" w:hAnsi="Arial" w:cs="Arial"/>
          <w:b/>
          <w:color w:val="000000" w:themeColor="text1"/>
        </w:rPr>
        <w:lastRenderedPageBreak/>
        <w:t>Creditors Analysis</w:t>
      </w:r>
    </w:p>
    <w:p w14:paraId="75BFBA23" w14:textId="6F9852F3" w:rsidR="0021331C" w:rsidRPr="00570936" w:rsidRDefault="00553DD4" w:rsidP="003836E9">
      <w:pPr>
        <w:spacing w:line="360" w:lineRule="auto"/>
        <w:jc w:val="both"/>
        <w:rPr>
          <w:rFonts w:ascii="Arial" w:hAnsi="Arial" w:cs="Arial"/>
          <w:color w:val="000000" w:themeColor="text1"/>
        </w:rPr>
      </w:pPr>
      <w:r w:rsidRPr="00570936">
        <w:rPr>
          <w:rFonts w:ascii="Arial" w:hAnsi="Arial" w:cs="Arial"/>
          <w:color w:val="000000" w:themeColor="text1"/>
        </w:rPr>
        <w:t>Supporting table SC4 provide details on aged creditors. In terms of the MFMA all creditors should be paid within 30 days of receiving the invoice or the statement. Creditors for an amount of R</w:t>
      </w:r>
      <w:r w:rsidR="00976877">
        <w:rPr>
          <w:rFonts w:ascii="Arial" w:hAnsi="Arial" w:cs="Arial"/>
          <w:color w:val="000000" w:themeColor="text1"/>
        </w:rPr>
        <w:t>31.1</w:t>
      </w:r>
      <w:r w:rsidRPr="00570936">
        <w:rPr>
          <w:rFonts w:ascii="Arial" w:hAnsi="Arial" w:cs="Arial"/>
          <w:color w:val="000000" w:themeColor="text1"/>
        </w:rPr>
        <w:t xml:space="preserve"> million as of 3</w:t>
      </w:r>
      <w:r w:rsidR="00976877">
        <w:rPr>
          <w:rFonts w:ascii="Arial" w:hAnsi="Arial" w:cs="Arial"/>
          <w:color w:val="000000" w:themeColor="text1"/>
        </w:rPr>
        <w:t>0</w:t>
      </w:r>
      <w:r w:rsidRPr="00570936">
        <w:rPr>
          <w:rFonts w:ascii="Arial" w:hAnsi="Arial" w:cs="Arial"/>
          <w:color w:val="000000" w:themeColor="text1"/>
        </w:rPr>
        <w:t xml:space="preserve"> </w:t>
      </w:r>
      <w:r w:rsidR="00976877">
        <w:rPr>
          <w:rFonts w:ascii="Arial" w:hAnsi="Arial" w:cs="Arial"/>
          <w:color w:val="000000" w:themeColor="text1"/>
        </w:rPr>
        <w:t>June</w:t>
      </w:r>
      <w:r w:rsidR="00B338AF" w:rsidRPr="00570936">
        <w:rPr>
          <w:rFonts w:ascii="Arial" w:hAnsi="Arial" w:cs="Arial"/>
          <w:color w:val="000000" w:themeColor="text1"/>
        </w:rPr>
        <w:t xml:space="preserve"> 2025</w:t>
      </w:r>
      <w:r w:rsidRPr="00570936">
        <w:rPr>
          <w:rFonts w:ascii="Arial" w:hAnsi="Arial" w:cs="Arial"/>
          <w:color w:val="000000" w:themeColor="text1"/>
        </w:rPr>
        <w:t xml:space="preserve"> were not paid. </w:t>
      </w:r>
    </w:p>
    <w:p w14:paraId="0E1BBDF7" w14:textId="4680AE3E" w:rsidR="008C22B7" w:rsidRPr="00570936" w:rsidRDefault="00A33C8D" w:rsidP="00570936">
      <w:pPr>
        <w:spacing w:line="360" w:lineRule="auto"/>
        <w:rPr>
          <w:rFonts w:ascii="Arial" w:hAnsi="Arial" w:cs="Arial"/>
          <w:color w:val="000000" w:themeColor="text1"/>
        </w:rPr>
      </w:pPr>
      <w:r w:rsidRPr="00A33C8D">
        <w:rPr>
          <w:noProof/>
        </w:rPr>
        <w:drawing>
          <wp:inline distT="0" distB="0" distL="0" distR="0" wp14:anchorId="58306F59" wp14:editId="0A003F15">
            <wp:extent cx="8183880" cy="2567940"/>
            <wp:effectExtent l="0" t="0" r="7620" b="3810"/>
            <wp:docPr id="12331702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3880" cy="2567940"/>
                    </a:xfrm>
                    <a:prstGeom prst="rect">
                      <a:avLst/>
                    </a:prstGeom>
                    <a:noFill/>
                    <a:ln>
                      <a:noFill/>
                    </a:ln>
                  </pic:spPr>
                </pic:pic>
              </a:graphicData>
            </a:graphic>
          </wp:inline>
        </w:drawing>
      </w:r>
    </w:p>
    <w:p w14:paraId="3C936794" w14:textId="725421DA" w:rsidR="00A46DE9" w:rsidRPr="00570936" w:rsidRDefault="00A46DE9" w:rsidP="00570936">
      <w:pPr>
        <w:spacing w:line="360" w:lineRule="auto"/>
        <w:rPr>
          <w:rFonts w:ascii="Arial" w:hAnsi="Arial" w:cs="Arial"/>
          <w:noProof/>
        </w:rPr>
      </w:pPr>
    </w:p>
    <w:p w14:paraId="4245A9CF" w14:textId="05904A7C" w:rsidR="00A46DE9" w:rsidRPr="00570936" w:rsidRDefault="00A46DE9" w:rsidP="00570936">
      <w:pPr>
        <w:spacing w:line="360" w:lineRule="auto"/>
        <w:rPr>
          <w:rFonts w:ascii="Arial" w:hAnsi="Arial" w:cs="Arial"/>
          <w:noProof/>
        </w:rPr>
      </w:pPr>
    </w:p>
    <w:p w14:paraId="626FAE9F" w14:textId="77777777" w:rsidR="00932003" w:rsidRDefault="00932003" w:rsidP="00570936">
      <w:pPr>
        <w:spacing w:line="360" w:lineRule="auto"/>
        <w:rPr>
          <w:rFonts w:ascii="Arial" w:hAnsi="Arial" w:cs="Arial"/>
          <w:color w:val="000000" w:themeColor="text1"/>
        </w:rPr>
      </w:pPr>
    </w:p>
    <w:p w14:paraId="13B1BBD8" w14:textId="77777777" w:rsidR="00976877" w:rsidRPr="00570936" w:rsidRDefault="00976877" w:rsidP="00570936">
      <w:pPr>
        <w:spacing w:line="360" w:lineRule="auto"/>
        <w:rPr>
          <w:rFonts w:ascii="Arial" w:hAnsi="Arial" w:cs="Arial"/>
          <w:color w:val="000000" w:themeColor="text1"/>
        </w:rPr>
      </w:pPr>
    </w:p>
    <w:p w14:paraId="20028F5D" w14:textId="77777777" w:rsidR="00FA79AD" w:rsidRPr="00570936" w:rsidRDefault="00FA79AD" w:rsidP="00570936">
      <w:pPr>
        <w:pStyle w:val="ListParagraph"/>
        <w:numPr>
          <w:ilvl w:val="0"/>
          <w:numId w:val="7"/>
        </w:numPr>
        <w:spacing w:line="360" w:lineRule="auto"/>
        <w:rPr>
          <w:rFonts w:ascii="Arial" w:hAnsi="Arial" w:cs="Arial"/>
          <w:b/>
          <w:color w:val="000000" w:themeColor="text1"/>
        </w:rPr>
      </w:pPr>
      <w:r w:rsidRPr="00570936">
        <w:rPr>
          <w:rFonts w:ascii="Arial" w:hAnsi="Arial" w:cs="Arial"/>
          <w:b/>
          <w:color w:val="000000" w:themeColor="text1"/>
        </w:rPr>
        <w:lastRenderedPageBreak/>
        <w:t>Investment Portfolio Analysis</w:t>
      </w:r>
    </w:p>
    <w:p w14:paraId="1D45BD70" w14:textId="1F6E73EA" w:rsidR="006B3A13" w:rsidRPr="00570936" w:rsidRDefault="00FA79AD" w:rsidP="00570936">
      <w:pPr>
        <w:spacing w:line="360" w:lineRule="auto"/>
        <w:rPr>
          <w:rFonts w:ascii="Arial" w:hAnsi="Arial" w:cs="Arial"/>
          <w:color w:val="000000" w:themeColor="text1"/>
        </w:rPr>
      </w:pPr>
      <w:r w:rsidRPr="00570936">
        <w:rPr>
          <w:rFonts w:ascii="Arial" w:hAnsi="Arial" w:cs="Arial"/>
          <w:color w:val="000000" w:themeColor="text1"/>
        </w:rPr>
        <w:t xml:space="preserve">Table SC5 display the council investment </w:t>
      </w:r>
      <w:r w:rsidR="003E4CD7" w:rsidRPr="00570936">
        <w:rPr>
          <w:rFonts w:ascii="Arial" w:hAnsi="Arial" w:cs="Arial"/>
          <w:color w:val="000000" w:themeColor="text1"/>
        </w:rPr>
        <w:t>portfolio,</w:t>
      </w:r>
      <w:r w:rsidRPr="00570936">
        <w:rPr>
          <w:rFonts w:ascii="Arial" w:hAnsi="Arial" w:cs="Arial"/>
          <w:color w:val="000000" w:themeColor="text1"/>
        </w:rPr>
        <w:t xml:space="preserve"> and</w:t>
      </w:r>
      <w:r w:rsidR="00BF75E3" w:rsidRPr="00570936">
        <w:rPr>
          <w:rFonts w:ascii="Arial" w:hAnsi="Arial" w:cs="Arial"/>
          <w:color w:val="000000" w:themeColor="text1"/>
        </w:rPr>
        <w:t xml:space="preserve"> it</w:t>
      </w:r>
      <w:r w:rsidRPr="00570936">
        <w:rPr>
          <w:rFonts w:ascii="Arial" w:hAnsi="Arial" w:cs="Arial"/>
          <w:color w:val="000000" w:themeColor="text1"/>
        </w:rPr>
        <w:t xml:space="preserve"> indicates that</w:t>
      </w:r>
      <w:r w:rsidR="000B34CE" w:rsidRPr="00570936">
        <w:rPr>
          <w:rFonts w:ascii="Arial" w:hAnsi="Arial" w:cs="Arial"/>
          <w:color w:val="000000" w:themeColor="text1"/>
        </w:rPr>
        <w:t xml:space="preserve"> R</w:t>
      </w:r>
      <w:r w:rsidR="006B69F2" w:rsidRPr="00570936">
        <w:rPr>
          <w:rFonts w:ascii="Arial" w:hAnsi="Arial" w:cs="Arial"/>
          <w:color w:val="000000" w:themeColor="text1"/>
        </w:rPr>
        <w:t>2</w:t>
      </w:r>
      <w:r w:rsidR="004146F5">
        <w:rPr>
          <w:rFonts w:ascii="Arial" w:hAnsi="Arial" w:cs="Arial"/>
          <w:color w:val="000000" w:themeColor="text1"/>
        </w:rPr>
        <w:t>05.7</w:t>
      </w:r>
      <w:r w:rsidRPr="00570936">
        <w:rPr>
          <w:rFonts w:ascii="Arial" w:hAnsi="Arial" w:cs="Arial"/>
          <w:color w:val="000000" w:themeColor="text1"/>
        </w:rPr>
        <w:t xml:space="preserve"> million is invested </w:t>
      </w:r>
      <w:r w:rsidR="00A815A8" w:rsidRPr="00570936">
        <w:rPr>
          <w:rFonts w:ascii="Arial" w:hAnsi="Arial" w:cs="Arial"/>
          <w:color w:val="000000" w:themeColor="text1"/>
        </w:rPr>
        <w:t xml:space="preserve">as at </w:t>
      </w:r>
      <w:r w:rsidRPr="00570936">
        <w:rPr>
          <w:rFonts w:ascii="Arial" w:hAnsi="Arial" w:cs="Arial"/>
          <w:color w:val="000000" w:themeColor="text1"/>
        </w:rPr>
        <w:t>the end of</w:t>
      </w:r>
      <w:r w:rsidR="00DB12F8" w:rsidRPr="00570936">
        <w:rPr>
          <w:rFonts w:ascii="Arial" w:hAnsi="Arial" w:cs="Arial"/>
          <w:color w:val="000000" w:themeColor="text1"/>
        </w:rPr>
        <w:t xml:space="preserve"> </w:t>
      </w:r>
      <w:r w:rsidR="004146F5">
        <w:rPr>
          <w:rFonts w:ascii="Arial" w:hAnsi="Arial" w:cs="Arial"/>
          <w:color w:val="000000" w:themeColor="text1"/>
        </w:rPr>
        <w:t>June</w:t>
      </w:r>
      <w:r w:rsidR="006B69F2" w:rsidRPr="00570936">
        <w:rPr>
          <w:rFonts w:ascii="Arial" w:hAnsi="Arial" w:cs="Arial"/>
          <w:color w:val="000000" w:themeColor="text1"/>
        </w:rPr>
        <w:t xml:space="preserve"> 2025</w:t>
      </w:r>
      <w:r w:rsidRPr="00570936">
        <w:rPr>
          <w:rFonts w:ascii="Arial" w:hAnsi="Arial" w:cs="Arial"/>
          <w:color w:val="000000" w:themeColor="text1"/>
        </w:rPr>
        <w:t>.</w:t>
      </w:r>
    </w:p>
    <w:p w14:paraId="3BF820F8" w14:textId="1F929DBF" w:rsidR="00932003" w:rsidRPr="00570936" w:rsidRDefault="004146F5" w:rsidP="00570936">
      <w:pPr>
        <w:spacing w:line="360" w:lineRule="auto"/>
        <w:rPr>
          <w:rFonts w:ascii="Arial" w:hAnsi="Arial" w:cs="Arial"/>
          <w:color w:val="000000" w:themeColor="text1"/>
        </w:rPr>
      </w:pPr>
      <w:r w:rsidRPr="004146F5">
        <w:rPr>
          <w:noProof/>
        </w:rPr>
        <w:drawing>
          <wp:inline distT="0" distB="0" distL="0" distR="0" wp14:anchorId="00952ACB" wp14:editId="510BB8A6">
            <wp:extent cx="8863330" cy="3524250"/>
            <wp:effectExtent l="0" t="0" r="0" b="0"/>
            <wp:docPr id="16966628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3524250"/>
                    </a:xfrm>
                    <a:prstGeom prst="rect">
                      <a:avLst/>
                    </a:prstGeom>
                    <a:noFill/>
                    <a:ln>
                      <a:noFill/>
                    </a:ln>
                  </pic:spPr>
                </pic:pic>
              </a:graphicData>
            </a:graphic>
          </wp:inline>
        </w:drawing>
      </w:r>
    </w:p>
    <w:p w14:paraId="36E8EB8B" w14:textId="77777777" w:rsidR="006E07C2" w:rsidRPr="00570936" w:rsidRDefault="006E07C2" w:rsidP="00570936">
      <w:pPr>
        <w:spacing w:line="360" w:lineRule="auto"/>
        <w:rPr>
          <w:rFonts w:ascii="Arial" w:hAnsi="Arial" w:cs="Arial"/>
          <w:color w:val="000000" w:themeColor="text1"/>
        </w:rPr>
      </w:pPr>
    </w:p>
    <w:p w14:paraId="74D1E95B" w14:textId="77777777" w:rsidR="006E07C2" w:rsidRPr="00570936" w:rsidRDefault="006E07C2" w:rsidP="00570936">
      <w:pPr>
        <w:spacing w:line="360" w:lineRule="auto"/>
        <w:rPr>
          <w:rFonts w:ascii="Arial" w:hAnsi="Arial" w:cs="Arial"/>
          <w:color w:val="000000" w:themeColor="text1"/>
        </w:rPr>
      </w:pPr>
    </w:p>
    <w:p w14:paraId="6AEC4A3E" w14:textId="77777777" w:rsidR="009A2364" w:rsidRPr="00570936" w:rsidRDefault="00FA79AD" w:rsidP="00570936">
      <w:pPr>
        <w:pStyle w:val="ListParagraph"/>
        <w:numPr>
          <w:ilvl w:val="0"/>
          <w:numId w:val="7"/>
        </w:numPr>
        <w:spacing w:line="360" w:lineRule="auto"/>
        <w:rPr>
          <w:rFonts w:ascii="Arial" w:hAnsi="Arial" w:cs="Arial"/>
          <w:b/>
          <w:color w:val="000000" w:themeColor="text1"/>
        </w:rPr>
      </w:pPr>
      <w:r w:rsidRPr="00570936">
        <w:rPr>
          <w:rFonts w:ascii="Arial" w:hAnsi="Arial" w:cs="Arial"/>
          <w:b/>
          <w:color w:val="000000" w:themeColor="text1"/>
        </w:rPr>
        <w:lastRenderedPageBreak/>
        <w:t>Allocation and grants receipts and expenditure</w:t>
      </w:r>
    </w:p>
    <w:p w14:paraId="179C0854" w14:textId="581AA8D8" w:rsidR="00FA79AD" w:rsidRPr="00570936" w:rsidRDefault="002B786C" w:rsidP="00570936">
      <w:pPr>
        <w:spacing w:line="360" w:lineRule="auto"/>
        <w:rPr>
          <w:rFonts w:ascii="Arial" w:hAnsi="Arial" w:cs="Arial"/>
          <w:b/>
          <w:color w:val="000000" w:themeColor="text1"/>
        </w:rPr>
      </w:pPr>
      <w:r w:rsidRPr="00570936">
        <w:rPr>
          <w:rFonts w:ascii="Arial" w:hAnsi="Arial" w:cs="Arial"/>
          <w:b/>
          <w:color w:val="000000" w:themeColor="text1"/>
        </w:rPr>
        <w:t xml:space="preserve">  4.1</w:t>
      </w:r>
      <w:r w:rsidR="00FA79AD" w:rsidRPr="00570936">
        <w:rPr>
          <w:rFonts w:ascii="Arial" w:hAnsi="Arial" w:cs="Arial"/>
          <w:b/>
          <w:color w:val="000000" w:themeColor="text1"/>
        </w:rPr>
        <w:t xml:space="preserve"> Municipal Infrastructure Grants (MIG)</w:t>
      </w:r>
    </w:p>
    <w:p w14:paraId="57F83703" w14:textId="6B8A51F8" w:rsidR="008A5A5C" w:rsidRPr="00570936" w:rsidRDefault="008A5A5C" w:rsidP="003836E9">
      <w:pPr>
        <w:spacing w:line="360" w:lineRule="auto"/>
        <w:ind w:left="90" w:hanging="90"/>
        <w:jc w:val="both"/>
        <w:rPr>
          <w:rFonts w:ascii="Arial" w:hAnsi="Arial" w:cs="Arial"/>
          <w:color w:val="000000" w:themeColor="text1"/>
        </w:rPr>
      </w:pPr>
      <w:r w:rsidRPr="00570936">
        <w:rPr>
          <w:rFonts w:ascii="Arial" w:hAnsi="Arial" w:cs="Arial"/>
          <w:color w:val="000000" w:themeColor="text1"/>
        </w:rPr>
        <w:t>Total Budget allocated for MIG for th</w:t>
      </w:r>
      <w:r w:rsidR="00953D8F" w:rsidRPr="00570936">
        <w:rPr>
          <w:rFonts w:ascii="Arial" w:hAnsi="Arial" w:cs="Arial"/>
          <w:color w:val="000000" w:themeColor="text1"/>
        </w:rPr>
        <w:t xml:space="preserve">e current financial year </w:t>
      </w:r>
      <w:r w:rsidR="00FD21D6">
        <w:rPr>
          <w:rFonts w:ascii="Arial" w:hAnsi="Arial" w:cs="Arial"/>
          <w:color w:val="000000" w:themeColor="text1"/>
        </w:rPr>
        <w:t>was</w:t>
      </w:r>
      <w:r w:rsidR="00953D8F" w:rsidRPr="00570936">
        <w:rPr>
          <w:rFonts w:ascii="Arial" w:hAnsi="Arial" w:cs="Arial"/>
          <w:color w:val="000000" w:themeColor="text1"/>
        </w:rPr>
        <w:t xml:space="preserve"> R1</w:t>
      </w:r>
      <w:r w:rsidR="005A3A53" w:rsidRPr="00570936">
        <w:rPr>
          <w:rFonts w:ascii="Arial" w:hAnsi="Arial" w:cs="Arial"/>
          <w:color w:val="000000" w:themeColor="text1"/>
        </w:rPr>
        <w:t>33</w:t>
      </w:r>
      <w:r w:rsidR="00953D8F" w:rsidRPr="00570936">
        <w:rPr>
          <w:rFonts w:ascii="Arial" w:hAnsi="Arial" w:cs="Arial"/>
          <w:color w:val="000000" w:themeColor="text1"/>
        </w:rPr>
        <w:t>,</w:t>
      </w:r>
      <w:r w:rsidR="00A06BD9" w:rsidRPr="00570936">
        <w:rPr>
          <w:rFonts w:ascii="Arial" w:hAnsi="Arial" w:cs="Arial"/>
          <w:color w:val="000000" w:themeColor="text1"/>
        </w:rPr>
        <w:t>6 million</w:t>
      </w:r>
      <w:r w:rsidR="00ED52F2">
        <w:rPr>
          <w:rFonts w:ascii="Arial" w:hAnsi="Arial" w:cs="Arial"/>
          <w:color w:val="000000" w:themeColor="text1"/>
        </w:rPr>
        <w:t xml:space="preserve"> and it was a</w:t>
      </w:r>
      <w:r w:rsidR="00F96D78">
        <w:rPr>
          <w:rFonts w:ascii="Arial" w:hAnsi="Arial" w:cs="Arial"/>
          <w:color w:val="000000" w:themeColor="text1"/>
        </w:rPr>
        <w:t>djusted to R141 million</w:t>
      </w:r>
      <w:r w:rsidR="009C7F80">
        <w:rPr>
          <w:rFonts w:ascii="Arial" w:hAnsi="Arial" w:cs="Arial"/>
          <w:color w:val="000000" w:themeColor="text1"/>
        </w:rPr>
        <w:t>(the amount include R</w:t>
      </w:r>
      <w:r w:rsidR="00A4584D">
        <w:rPr>
          <w:rFonts w:ascii="Arial" w:hAnsi="Arial" w:cs="Arial"/>
          <w:color w:val="000000" w:themeColor="text1"/>
        </w:rPr>
        <w:t xml:space="preserve">8.3 million </w:t>
      </w:r>
      <w:r w:rsidR="00613ED4">
        <w:rPr>
          <w:rFonts w:ascii="Arial" w:hAnsi="Arial" w:cs="Arial"/>
          <w:color w:val="000000" w:themeColor="text1"/>
        </w:rPr>
        <w:t>of the approved roll over)</w:t>
      </w:r>
      <w:r w:rsidR="005D5D85">
        <w:rPr>
          <w:rFonts w:ascii="Arial" w:hAnsi="Arial" w:cs="Arial"/>
          <w:color w:val="000000" w:themeColor="text1"/>
        </w:rPr>
        <w:t>, an</w:t>
      </w:r>
      <w:r w:rsidR="00A06BD9" w:rsidRPr="00570936">
        <w:rPr>
          <w:rFonts w:ascii="Arial" w:hAnsi="Arial" w:cs="Arial"/>
          <w:color w:val="000000" w:themeColor="text1"/>
        </w:rPr>
        <w:t xml:space="preserve"> </w:t>
      </w:r>
      <w:r w:rsidR="00A16D8A" w:rsidRPr="00570936">
        <w:rPr>
          <w:rFonts w:ascii="Arial" w:hAnsi="Arial" w:cs="Arial"/>
          <w:color w:val="000000" w:themeColor="text1"/>
        </w:rPr>
        <w:t xml:space="preserve">amount received to </w:t>
      </w:r>
      <w:r w:rsidR="00953D8F" w:rsidRPr="00570936">
        <w:rPr>
          <w:rFonts w:ascii="Arial" w:hAnsi="Arial" w:cs="Arial"/>
          <w:color w:val="000000" w:themeColor="text1"/>
        </w:rPr>
        <w:t>date is R</w:t>
      </w:r>
      <w:r w:rsidR="00B90A51" w:rsidRPr="00570936">
        <w:rPr>
          <w:rFonts w:ascii="Arial" w:hAnsi="Arial" w:cs="Arial"/>
          <w:color w:val="000000" w:themeColor="text1"/>
        </w:rPr>
        <w:t>132</w:t>
      </w:r>
      <w:r w:rsidR="00B31A9F" w:rsidRPr="00570936">
        <w:rPr>
          <w:rFonts w:ascii="Arial" w:hAnsi="Arial" w:cs="Arial"/>
          <w:color w:val="000000" w:themeColor="text1"/>
        </w:rPr>
        <w:t>.8</w:t>
      </w:r>
      <w:r w:rsidR="00A06BD9" w:rsidRPr="00570936">
        <w:rPr>
          <w:rFonts w:ascii="Arial" w:hAnsi="Arial" w:cs="Arial"/>
          <w:color w:val="000000" w:themeColor="text1"/>
        </w:rPr>
        <w:t xml:space="preserve"> million</w:t>
      </w:r>
      <w:r w:rsidR="00E07A45" w:rsidRPr="00570936">
        <w:rPr>
          <w:rFonts w:ascii="Arial" w:hAnsi="Arial" w:cs="Arial"/>
          <w:color w:val="000000" w:themeColor="text1"/>
        </w:rPr>
        <w:t>,</w:t>
      </w:r>
      <w:r w:rsidR="00CA6579" w:rsidRPr="00570936">
        <w:rPr>
          <w:rFonts w:ascii="Arial" w:hAnsi="Arial" w:cs="Arial"/>
          <w:color w:val="000000" w:themeColor="text1"/>
        </w:rPr>
        <w:t xml:space="preserve"> the</w:t>
      </w:r>
      <w:r w:rsidR="00234B1C" w:rsidRPr="00570936">
        <w:rPr>
          <w:rFonts w:ascii="Arial" w:hAnsi="Arial" w:cs="Arial"/>
          <w:color w:val="000000" w:themeColor="text1"/>
        </w:rPr>
        <w:t xml:space="preserve"> </w:t>
      </w:r>
      <w:r w:rsidRPr="00570936">
        <w:rPr>
          <w:rFonts w:ascii="Arial" w:hAnsi="Arial" w:cs="Arial"/>
          <w:color w:val="000000" w:themeColor="text1"/>
        </w:rPr>
        <w:t xml:space="preserve"> expenditure incurred for </w:t>
      </w:r>
      <w:r w:rsidR="004F321C" w:rsidRPr="00570936">
        <w:rPr>
          <w:rFonts w:ascii="Arial" w:hAnsi="Arial" w:cs="Arial"/>
          <w:color w:val="000000" w:themeColor="text1"/>
        </w:rPr>
        <w:t xml:space="preserve"> </w:t>
      </w:r>
      <w:r w:rsidR="00493949">
        <w:rPr>
          <w:rFonts w:ascii="Arial" w:hAnsi="Arial" w:cs="Arial"/>
          <w:color w:val="000000" w:themeColor="text1"/>
        </w:rPr>
        <w:t>4</w:t>
      </w:r>
      <w:r w:rsidR="00493949" w:rsidRPr="00493949">
        <w:rPr>
          <w:rFonts w:ascii="Arial" w:hAnsi="Arial" w:cs="Arial"/>
          <w:color w:val="000000" w:themeColor="text1"/>
          <w:vertAlign w:val="superscript"/>
        </w:rPr>
        <w:t>th</w:t>
      </w:r>
      <w:r w:rsidR="004B37FF">
        <w:rPr>
          <w:rFonts w:ascii="Arial" w:hAnsi="Arial" w:cs="Arial"/>
          <w:color w:val="000000" w:themeColor="text1"/>
        </w:rPr>
        <w:t xml:space="preserve"> </w:t>
      </w:r>
      <w:r w:rsidR="00BD5C80">
        <w:rPr>
          <w:rFonts w:ascii="Arial" w:hAnsi="Arial" w:cs="Arial"/>
          <w:color w:val="000000" w:themeColor="text1"/>
        </w:rPr>
        <w:t xml:space="preserve">quarter </w:t>
      </w:r>
      <w:r w:rsidR="009074B1">
        <w:rPr>
          <w:rFonts w:ascii="Arial" w:hAnsi="Arial" w:cs="Arial"/>
          <w:color w:val="000000" w:themeColor="text1"/>
        </w:rPr>
        <w:t xml:space="preserve">ending </w:t>
      </w:r>
      <w:r w:rsidR="004B37FF">
        <w:rPr>
          <w:rFonts w:ascii="Arial" w:hAnsi="Arial" w:cs="Arial"/>
          <w:color w:val="000000" w:themeColor="text1"/>
        </w:rPr>
        <w:t>June</w:t>
      </w:r>
      <w:r w:rsidR="0027397F" w:rsidRPr="00570936">
        <w:rPr>
          <w:rFonts w:ascii="Arial" w:hAnsi="Arial" w:cs="Arial"/>
          <w:color w:val="000000" w:themeColor="text1"/>
        </w:rPr>
        <w:t xml:space="preserve"> 2025</w:t>
      </w:r>
      <w:r w:rsidR="00307FEC" w:rsidRPr="00570936">
        <w:rPr>
          <w:rFonts w:ascii="Arial" w:hAnsi="Arial" w:cs="Arial"/>
          <w:color w:val="000000" w:themeColor="text1"/>
        </w:rPr>
        <w:t xml:space="preserve"> is </w:t>
      </w:r>
      <w:r w:rsidR="00953D8F" w:rsidRPr="00570936">
        <w:rPr>
          <w:rFonts w:ascii="Arial" w:hAnsi="Arial" w:cs="Arial"/>
          <w:color w:val="000000" w:themeColor="text1"/>
        </w:rPr>
        <w:t>R</w:t>
      </w:r>
      <w:r w:rsidR="00890313">
        <w:rPr>
          <w:rFonts w:ascii="Arial" w:hAnsi="Arial" w:cs="Arial"/>
          <w:color w:val="000000" w:themeColor="text1"/>
        </w:rPr>
        <w:t>32.5</w:t>
      </w:r>
      <w:r w:rsidR="00953D8F" w:rsidRPr="00570936">
        <w:rPr>
          <w:rFonts w:ascii="Arial" w:hAnsi="Arial" w:cs="Arial"/>
          <w:color w:val="000000" w:themeColor="text1"/>
        </w:rPr>
        <w:t xml:space="preserve"> </w:t>
      </w:r>
      <w:r w:rsidR="00CD261E" w:rsidRPr="00570936">
        <w:rPr>
          <w:rFonts w:ascii="Arial" w:hAnsi="Arial" w:cs="Arial"/>
          <w:color w:val="000000" w:themeColor="text1"/>
        </w:rPr>
        <w:t xml:space="preserve">million, </w:t>
      </w:r>
      <w:r w:rsidR="00037C78" w:rsidRPr="00570936">
        <w:rPr>
          <w:rFonts w:ascii="Arial" w:hAnsi="Arial" w:cs="Arial"/>
          <w:color w:val="000000" w:themeColor="text1"/>
        </w:rPr>
        <w:t xml:space="preserve">and year to date actual amount to </w:t>
      </w:r>
      <w:r w:rsidR="000E3F46" w:rsidRPr="00570936">
        <w:rPr>
          <w:rFonts w:ascii="Arial" w:hAnsi="Arial" w:cs="Arial"/>
          <w:color w:val="000000" w:themeColor="text1"/>
        </w:rPr>
        <w:t>R</w:t>
      </w:r>
      <w:r w:rsidR="00E73C6A">
        <w:rPr>
          <w:rFonts w:ascii="Arial" w:hAnsi="Arial" w:cs="Arial"/>
          <w:color w:val="000000" w:themeColor="text1"/>
        </w:rPr>
        <w:t>141million,</w:t>
      </w:r>
      <w:r w:rsidR="00233CBD" w:rsidRPr="00570936">
        <w:rPr>
          <w:rFonts w:ascii="Arial" w:hAnsi="Arial" w:cs="Arial"/>
          <w:color w:val="000000" w:themeColor="text1"/>
        </w:rPr>
        <w:t xml:space="preserve"> which</w:t>
      </w:r>
      <w:r w:rsidR="00A16D8A" w:rsidRPr="00570936">
        <w:rPr>
          <w:rFonts w:ascii="Arial" w:hAnsi="Arial" w:cs="Arial"/>
          <w:color w:val="000000" w:themeColor="text1"/>
        </w:rPr>
        <w:t xml:space="preserve"> reflects </w:t>
      </w:r>
      <w:r w:rsidR="00677F3B">
        <w:rPr>
          <w:rFonts w:ascii="Arial" w:hAnsi="Arial" w:cs="Arial"/>
          <w:color w:val="000000" w:themeColor="text1"/>
        </w:rPr>
        <w:t>92</w:t>
      </w:r>
      <w:r w:rsidR="00A16D8A" w:rsidRPr="00570936">
        <w:rPr>
          <w:rFonts w:ascii="Arial" w:hAnsi="Arial" w:cs="Arial"/>
          <w:color w:val="000000" w:themeColor="text1"/>
        </w:rPr>
        <w:t xml:space="preserve">% </w:t>
      </w:r>
      <w:r w:rsidR="00E07A45" w:rsidRPr="00570936">
        <w:rPr>
          <w:rFonts w:ascii="Arial" w:hAnsi="Arial" w:cs="Arial"/>
          <w:color w:val="000000" w:themeColor="text1"/>
        </w:rPr>
        <w:t xml:space="preserve">performance </w:t>
      </w:r>
      <w:r w:rsidR="0018089E">
        <w:rPr>
          <w:rFonts w:ascii="Arial" w:hAnsi="Arial" w:cs="Arial"/>
          <w:color w:val="000000" w:themeColor="text1"/>
        </w:rPr>
        <w:t>of the</w:t>
      </w:r>
      <w:r w:rsidR="00E07A45" w:rsidRPr="00570936">
        <w:rPr>
          <w:rFonts w:ascii="Arial" w:hAnsi="Arial" w:cs="Arial"/>
          <w:color w:val="000000" w:themeColor="text1"/>
        </w:rPr>
        <w:t xml:space="preserve"> quarter</w:t>
      </w:r>
      <w:r w:rsidR="0018089E">
        <w:rPr>
          <w:rFonts w:ascii="Arial" w:hAnsi="Arial" w:cs="Arial"/>
          <w:color w:val="000000" w:themeColor="text1"/>
        </w:rPr>
        <w:t xml:space="preserve">ly projections of R35.2 million </w:t>
      </w:r>
      <w:r w:rsidR="00E07A45" w:rsidRPr="00570936">
        <w:rPr>
          <w:rFonts w:ascii="Arial" w:hAnsi="Arial" w:cs="Arial"/>
          <w:color w:val="000000" w:themeColor="text1"/>
        </w:rPr>
        <w:t>and</w:t>
      </w:r>
      <w:r w:rsidR="00233CBD" w:rsidRPr="00570936">
        <w:rPr>
          <w:rFonts w:ascii="Arial" w:hAnsi="Arial" w:cs="Arial"/>
          <w:color w:val="000000" w:themeColor="text1"/>
        </w:rPr>
        <w:t xml:space="preserve"> </w:t>
      </w:r>
      <w:r w:rsidR="00613ED4">
        <w:rPr>
          <w:rFonts w:ascii="Arial" w:hAnsi="Arial" w:cs="Arial"/>
          <w:color w:val="000000" w:themeColor="text1"/>
        </w:rPr>
        <w:t>100</w:t>
      </w:r>
      <w:r w:rsidR="00233CBD" w:rsidRPr="00570936">
        <w:rPr>
          <w:rFonts w:ascii="Arial" w:hAnsi="Arial" w:cs="Arial"/>
          <w:color w:val="000000" w:themeColor="text1"/>
        </w:rPr>
        <w:t>%</w:t>
      </w:r>
      <w:r w:rsidR="00CC663B" w:rsidRPr="00570936">
        <w:rPr>
          <w:rFonts w:ascii="Arial" w:hAnsi="Arial" w:cs="Arial"/>
          <w:color w:val="000000" w:themeColor="text1"/>
        </w:rPr>
        <w:t xml:space="preserve"> o</w:t>
      </w:r>
      <w:r w:rsidR="00A06BD9" w:rsidRPr="00570936">
        <w:rPr>
          <w:rFonts w:ascii="Arial" w:hAnsi="Arial" w:cs="Arial"/>
          <w:color w:val="000000" w:themeColor="text1"/>
        </w:rPr>
        <w:t>f</w:t>
      </w:r>
      <w:r w:rsidR="00CC663B" w:rsidRPr="00570936">
        <w:rPr>
          <w:rFonts w:ascii="Arial" w:hAnsi="Arial" w:cs="Arial"/>
          <w:color w:val="000000" w:themeColor="text1"/>
        </w:rPr>
        <w:t xml:space="preserve"> the </w:t>
      </w:r>
      <w:r w:rsidR="00CF7974">
        <w:rPr>
          <w:rFonts w:ascii="Arial" w:hAnsi="Arial" w:cs="Arial"/>
          <w:color w:val="000000" w:themeColor="text1"/>
        </w:rPr>
        <w:t>allocated amount</w:t>
      </w:r>
      <w:r w:rsidR="00E87F38" w:rsidRPr="00570936">
        <w:rPr>
          <w:rFonts w:ascii="Arial" w:hAnsi="Arial" w:cs="Arial"/>
          <w:color w:val="000000" w:themeColor="text1"/>
        </w:rPr>
        <w:t>.</w:t>
      </w:r>
    </w:p>
    <w:p w14:paraId="68634647" w14:textId="05405E2C" w:rsidR="00FA79AD" w:rsidRPr="00570936" w:rsidRDefault="00EC0223" w:rsidP="00570936">
      <w:pPr>
        <w:spacing w:line="360" w:lineRule="auto"/>
        <w:ind w:left="90" w:hanging="90"/>
        <w:rPr>
          <w:rFonts w:ascii="Arial" w:hAnsi="Arial" w:cs="Arial"/>
          <w:b/>
          <w:color w:val="000000" w:themeColor="text1"/>
        </w:rPr>
      </w:pPr>
      <w:r w:rsidRPr="00570936">
        <w:rPr>
          <w:rFonts w:ascii="Arial" w:hAnsi="Arial" w:cs="Arial"/>
          <w:b/>
          <w:bCs/>
          <w:color w:val="000000" w:themeColor="text1"/>
        </w:rPr>
        <w:t xml:space="preserve">  4.2</w:t>
      </w:r>
      <w:r w:rsidRPr="00570936">
        <w:rPr>
          <w:rFonts w:ascii="Arial" w:hAnsi="Arial" w:cs="Arial"/>
          <w:color w:val="000000" w:themeColor="text1"/>
        </w:rPr>
        <w:t xml:space="preserve"> </w:t>
      </w:r>
      <w:r w:rsidRPr="00570936">
        <w:rPr>
          <w:rFonts w:ascii="Arial" w:hAnsi="Arial" w:cs="Arial"/>
          <w:b/>
          <w:color w:val="000000" w:themeColor="text1"/>
        </w:rPr>
        <w:t>Financial</w:t>
      </w:r>
      <w:r w:rsidR="00FA79AD" w:rsidRPr="00570936">
        <w:rPr>
          <w:rFonts w:ascii="Arial" w:hAnsi="Arial" w:cs="Arial"/>
          <w:b/>
          <w:color w:val="000000" w:themeColor="text1"/>
        </w:rPr>
        <w:t xml:space="preserve"> Management Grant (FMG)</w:t>
      </w:r>
    </w:p>
    <w:p w14:paraId="438C09FA" w14:textId="78E5216F" w:rsidR="00CE61C6" w:rsidRPr="00570936" w:rsidRDefault="00953D8F" w:rsidP="003836E9">
      <w:pPr>
        <w:spacing w:line="360" w:lineRule="auto"/>
        <w:jc w:val="both"/>
        <w:rPr>
          <w:rFonts w:ascii="Arial" w:hAnsi="Arial" w:cs="Arial"/>
          <w:color w:val="000000" w:themeColor="text1"/>
          <w:lang w:val="en-US"/>
        </w:rPr>
      </w:pPr>
      <w:r w:rsidRPr="00570936">
        <w:rPr>
          <w:rFonts w:ascii="Arial" w:hAnsi="Arial" w:cs="Arial"/>
          <w:color w:val="000000" w:themeColor="text1"/>
          <w:lang w:val="en-US"/>
        </w:rPr>
        <w:t>Total allocation for FMG for the current financial year is R</w:t>
      </w:r>
      <w:r w:rsidR="009D23C8" w:rsidRPr="00570936">
        <w:rPr>
          <w:rFonts w:ascii="Arial" w:hAnsi="Arial" w:cs="Arial"/>
          <w:color w:val="000000" w:themeColor="text1"/>
          <w:lang w:val="en-US"/>
        </w:rPr>
        <w:t>2</w:t>
      </w:r>
      <w:r w:rsidRPr="00570936">
        <w:rPr>
          <w:rFonts w:ascii="Arial" w:hAnsi="Arial" w:cs="Arial"/>
          <w:color w:val="000000" w:themeColor="text1"/>
          <w:lang w:val="en-US"/>
        </w:rPr>
        <w:t>,</w:t>
      </w:r>
      <w:r w:rsidR="00A06BD9" w:rsidRPr="00570936">
        <w:rPr>
          <w:rFonts w:ascii="Arial" w:hAnsi="Arial" w:cs="Arial"/>
          <w:color w:val="000000" w:themeColor="text1"/>
          <w:lang w:val="en-US"/>
        </w:rPr>
        <w:t>9 million</w:t>
      </w:r>
      <w:r w:rsidR="008A5A5C" w:rsidRPr="00570936">
        <w:rPr>
          <w:rFonts w:ascii="Arial" w:hAnsi="Arial" w:cs="Arial"/>
          <w:color w:val="000000" w:themeColor="text1"/>
          <w:lang w:val="en-US"/>
        </w:rPr>
        <w:t xml:space="preserve">, the expenditure incurred </w:t>
      </w:r>
      <w:r w:rsidR="004E00AC" w:rsidRPr="00570936">
        <w:rPr>
          <w:rFonts w:ascii="Arial" w:hAnsi="Arial" w:cs="Arial"/>
          <w:color w:val="000000" w:themeColor="text1"/>
          <w:lang w:val="en-US"/>
        </w:rPr>
        <w:t xml:space="preserve">for the </w:t>
      </w:r>
      <w:r w:rsidR="005E1686">
        <w:rPr>
          <w:rFonts w:ascii="Arial" w:hAnsi="Arial" w:cs="Arial"/>
          <w:color w:val="000000" w:themeColor="text1"/>
          <w:lang w:val="en-US"/>
        </w:rPr>
        <w:t>4</w:t>
      </w:r>
      <w:r w:rsidR="005E1686" w:rsidRPr="005E1686">
        <w:rPr>
          <w:rFonts w:ascii="Arial" w:hAnsi="Arial" w:cs="Arial"/>
          <w:color w:val="000000" w:themeColor="text1"/>
          <w:vertAlign w:val="superscript"/>
          <w:lang w:val="en-US"/>
        </w:rPr>
        <w:t>t</w:t>
      </w:r>
      <w:r w:rsidR="00516CCC">
        <w:rPr>
          <w:rFonts w:ascii="Arial" w:hAnsi="Arial" w:cs="Arial"/>
          <w:color w:val="000000" w:themeColor="text1"/>
          <w:vertAlign w:val="superscript"/>
          <w:lang w:val="en-US"/>
        </w:rPr>
        <w:t xml:space="preserve">h </w:t>
      </w:r>
      <w:r w:rsidR="00516CCC">
        <w:rPr>
          <w:rFonts w:ascii="Arial" w:hAnsi="Arial" w:cs="Arial"/>
          <w:color w:val="000000" w:themeColor="text1"/>
          <w:lang w:val="en-US"/>
        </w:rPr>
        <w:t>q</w:t>
      </w:r>
      <w:r w:rsidR="00B06B48" w:rsidRPr="00570936">
        <w:rPr>
          <w:rFonts w:ascii="Arial" w:hAnsi="Arial" w:cs="Arial"/>
          <w:color w:val="000000" w:themeColor="text1"/>
          <w:lang w:val="en-US"/>
        </w:rPr>
        <w:t>uarter</w:t>
      </w:r>
      <w:r w:rsidR="004E00AC" w:rsidRPr="00570936">
        <w:rPr>
          <w:rFonts w:ascii="Arial" w:hAnsi="Arial" w:cs="Arial"/>
          <w:color w:val="000000" w:themeColor="text1"/>
          <w:lang w:val="en-US"/>
        </w:rPr>
        <w:t xml:space="preserve"> ending </w:t>
      </w:r>
      <w:r w:rsidR="00516CCC">
        <w:rPr>
          <w:rFonts w:ascii="Arial" w:hAnsi="Arial" w:cs="Arial"/>
          <w:color w:val="000000" w:themeColor="text1"/>
          <w:lang w:val="en-US"/>
        </w:rPr>
        <w:t>June</w:t>
      </w:r>
      <w:r w:rsidR="003C575A" w:rsidRPr="00570936">
        <w:rPr>
          <w:rFonts w:ascii="Arial" w:hAnsi="Arial" w:cs="Arial"/>
          <w:color w:val="000000" w:themeColor="text1"/>
          <w:lang w:val="en-US"/>
        </w:rPr>
        <w:t xml:space="preserve"> </w:t>
      </w:r>
      <w:r w:rsidR="00966CA2" w:rsidRPr="00570936">
        <w:rPr>
          <w:rFonts w:ascii="Arial" w:hAnsi="Arial" w:cs="Arial"/>
          <w:color w:val="000000" w:themeColor="text1"/>
          <w:lang w:val="en-US"/>
        </w:rPr>
        <w:t>202</w:t>
      </w:r>
      <w:r w:rsidR="00F701D0" w:rsidRPr="00570936">
        <w:rPr>
          <w:rFonts w:ascii="Arial" w:hAnsi="Arial" w:cs="Arial"/>
          <w:color w:val="000000" w:themeColor="text1"/>
          <w:lang w:val="en-US"/>
        </w:rPr>
        <w:t>5</w:t>
      </w:r>
      <w:r w:rsidR="008A5A5C" w:rsidRPr="00570936">
        <w:rPr>
          <w:rFonts w:ascii="Arial" w:hAnsi="Arial" w:cs="Arial"/>
          <w:color w:val="000000" w:themeColor="text1"/>
          <w:lang w:val="en-US"/>
        </w:rPr>
        <w:t xml:space="preserve"> is R</w:t>
      </w:r>
      <w:r w:rsidR="003B7917">
        <w:rPr>
          <w:rFonts w:ascii="Arial" w:hAnsi="Arial" w:cs="Arial"/>
          <w:color w:val="000000" w:themeColor="text1"/>
          <w:lang w:val="en-US"/>
        </w:rPr>
        <w:t>7</w:t>
      </w:r>
      <w:r w:rsidR="008057A1">
        <w:rPr>
          <w:rFonts w:ascii="Arial" w:hAnsi="Arial" w:cs="Arial"/>
          <w:color w:val="000000" w:themeColor="text1"/>
          <w:lang w:val="en-US"/>
        </w:rPr>
        <w:t xml:space="preserve"> hundred </w:t>
      </w:r>
      <w:r w:rsidR="00E07A45" w:rsidRPr="00570936">
        <w:rPr>
          <w:rFonts w:ascii="Arial" w:hAnsi="Arial" w:cs="Arial"/>
          <w:color w:val="000000" w:themeColor="text1"/>
          <w:lang w:val="en-US"/>
        </w:rPr>
        <w:t>and the expenditure to date is R2.</w:t>
      </w:r>
      <w:r w:rsidR="003B7917">
        <w:rPr>
          <w:rFonts w:ascii="Arial" w:hAnsi="Arial" w:cs="Arial"/>
          <w:color w:val="000000" w:themeColor="text1"/>
          <w:lang w:val="en-US"/>
        </w:rPr>
        <w:t xml:space="preserve">9 </w:t>
      </w:r>
      <w:r w:rsidR="003812BB" w:rsidRPr="00570936">
        <w:rPr>
          <w:rFonts w:ascii="Arial" w:hAnsi="Arial" w:cs="Arial"/>
          <w:color w:val="000000" w:themeColor="text1"/>
          <w:lang w:val="en-US"/>
        </w:rPr>
        <w:t>million which</w:t>
      </w:r>
      <w:r w:rsidR="003C575A" w:rsidRPr="00570936">
        <w:rPr>
          <w:rFonts w:ascii="Arial" w:hAnsi="Arial" w:cs="Arial"/>
          <w:color w:val="000000" w:themeColor="text1"/>
          <w:lang w:val="en-US"/>
        </w:rPr>
        <w:t xml:space="preserve"> reflects </w:t>
      </w:r>
      <w:r w:rsidR="00A93C8D">
        <w:rPr>
          <w:rFonts w:ascii="Arial" w:hAnsi="Arial" w:cs="Arial"/>
          <w:color w:val="000000" w:themeColor="text1"/>
          <w:lang w:val="en-US"/>
        </w:rPr>
        <w:t>98</w:t>
      </w:r>
      <w:r w:rsidR="003C575A" w:rsidRPr="00570936">
        <w:rPr>
          <w:rFonts w:ascii="Arial" w:hAnsi="Arial" w:cs="Arial"/>
          <w:color w:val="000000" w:themeColor="text1"/>
          <w:lang w:val="en-US"/>
        </w:rPr>
        <w:t xml:space="preserve">% of </w:t>
      </w:r>
      <w:r w:rsidR="003812BB" w:rsidRPr="00570936">
        <w:rPr>
          <w:rFonts w:ascii="Arial" w:hAnsi="Arial" w:cs="Arial"/>
          <w:color w:val="000000" w:themeColor="text1"/>
          <w:lang w:val="en-US"/>
        </w:rPr>
        <w:t>the</w:t>
      </w:r>
      <w:r w:rsidR="00A93C8D">
        <w:rPr>
          <w:rFonts w:ascii="Arial" w:hAnsi="Arial" w:cs="Arial"/>
          <w:color w:val="000000" w:themeColor="text1"/>
          <w:lang w:val="en-US"/>
        </w:rPr>
        <w:t xml:space="preserve"> quarterly projections </w:t>
      </w:r>
      <w:r w:rsidR="00127569">
        <w:rPr>
          <w:rFonts w:ascii="Arial" w:hAnsi="Arial" w:cs="Arial"/>
          <w:color w:val="000000" w:themeColor="text1"/>
          <w:lang w:val="en-US"/>
        </w:rPr>
        <w:t>of R725 thousand</w:t>
      </w:r>
      <w:r w:rsidR="003812BB" w:rsidRPr="00570936">
        <w:rPr>
          <w:rFonts w:ascii="Arial" w:hAnsi="Arial" w:cs="Arial"/>
          <w:color w:val="000000" w:themeColor="text1"/>
          <w:lang w:val="en-US"/>
        </w:rPr>
        <w:t xml:space="preserve"> and</w:t>
      </w:r>
      <w:r w:rsidR="00E07A45" w:rsidRPr="00570936">
        <w:rPr>
          <w:rFonts w:ascii="Arial" w:hAnsi="Arial" w:cs="Arial"/>
          <w:color w:val="000000" w:themeColor="text1"/>
          <w:lang w:val="en-US"/>
        </w:rPr>
        <w:t xml:space="preserve"> </w:t>
      </w:r>
      <w:r w:rsidR="006D44D9">
        <w:rPr>
          <w:rFonts w:ascii="Arial" w:hAnsi="Arial" w:cs="Arial"/>
          <w:color w:val="000000" w:themeColor="text1"/>
          <w:lang w:val="en-US"/>
        </w:rPr>
        <w:t>100</w:t>
      </w:r>
      <w:r w:rsidR="003812BB" w:rsidRPr="00570936">
        <w:rPr>
          <w:rFonts w:ascii="Arial" w:hAnsi="Arial" w:cs="Arial"/>
          <w:color w:val="000000" w:themeColor="text1"/>
          <w:lang w:val="en-US"/>
        </w:rPr>
        <w:t>% of the amount received.</w:t>
      </w:r>
    </w:p>
    <w:p w14:paraId="6E67A325" w14:textId="6452401E" w:rsidR="00FA79AD" w:rsidRPr="00570936" w:rsidRDefault="00EC0223" w:rsidP="00570936">
      <w:pPr>
        <w:spacing w:line="360" w:lineRule="auto"/>
        <w:rPr>
          <w:rFonts w:ascii="Arial" w:hAnsi="Arial" w:cs="Arial"/>
          <w:b/>
          <w:color w:val="000000" w:themeColor="text1"/>
        </w:rPr>
      </w:pPr>
      <w:r w:rsidRPr="00570936">
        <w:rPr>
          <w:rFonts w:ascii="Arial" w:hAnsi="Arial" w:cs="Arial"/>
          <w:b/>
          <w:bCs/>
          <w:color w:val="000000" w:themeColor="text1"/>
        </w:rPr>
        <w:t xml:space="preserve">  4.3</w:t>
      </w:r>
      <w:r w:rsidRPr="00570936">
        <w:rPr>
          <w:rFonts w:ascii="Arial" w:hAnsi="Arial" w:cs="Arial"/>
          <w:b/>
          <w:color w:val="000000" w:themeColor="text1"/>
        </w:rPr>
        <w:t xml:space="preserve"> Water</w:t>
      </w:r>
      <w:r w:rsidR="00FA79AD" w:rsidRPr="00570936">
        <w:rPr>
          <w:rFonts w:ascii="Arial" w:hAnsi="Arial" w:cs="Arial"/>
          <w:b/>
          <w:color w:val="000000" w:themeColor="text1"/>
        </w:rPr>
        <w:t xml:space="preserve"> Service </w:t>
      </w:r>
      <w:r w:rsidR="00A06BD9" w:rsidRPr="00570936">
        <w:rPr>
          <w:rFonts w:ascii="Arial" w:hAnsi="Arial" w:cs="Arial"/>
          <w:b/>
          <w:color w:val="000000" w:themeColor="text1"/>
        </w:rPr>
        <w:t>Infrastructure grant (WSIG)</w:t>
      </w:r>
    </w:p>
    <w:p w14:paraId="7CD5B4BB" w14:textId="1FDA248F" w:rsidR="00127569" w:rsidRPr="00570936" w:rsidRDefault="008A5A5C" w:rsidP="003836E9">
      <w:pPr>
        <w:spacing w:line="360" w:lineRule="auto"/>
        <w:jc w:val="both"/>
        <w:rPr>
          <w:rFonts w:ascii="Arial" w:hAnsi="Arial" w:cs="Arial"/>
          <w:color w:val="000000" w:themeColor="text1"/>
          <w:lang w:val="en-US"/>
        </w:rPr>
      </w:pPr>
      <w:r w:rsidRPr="00570936">
        <w:rPr>
          <w:rFonts w:ascii="Arial" w:hAnsi="Arial" w:cs="Arial"/>
          <w:color w:val="000000" w:themeColor="text1"/>
          <w:lang w:val="en-US"/>
        </w:rPr>
        <w:t>Total allocation for WSIG for the current financial year is R</w:t>
      </w:r>
      <w:r w:rsidR="00E87F38" w:rsidRPr="00570936">
        <w:rPr>
          <w:rFonts w:ascii="Arial" w:hAnsi="Arial" w:cs="Arial"/>
          <w:color w:val="000000" w:themeColor="text1"/>
          <w:lang w:val="en-US"/>
        </w:rPr>
        <w:t>75</w:t>
      </w:r>
      <w:r w:rsidRPr="00570936">
        <w:rPr>
          <w:rFonts w:ascii="Arial" w:hAnsi="Arial" w:cs="Arial"/>
          <w:color w:val="000000" w:themeColor="text1"/>
          <w:lang w:val="en-US"/>
        </w:rPr>
        <w:t xml:space="preserve"> million,</w:t>
      </w:r>
      <w:r w:rsidR="002A5CF4" w:rsidRPr="00570936">
        <w:rPr>
          <w:rFonts w:ascii="Arial" w:hAnsi="Arial" w:cs="Arial"/>
          <w:color w:val="000000" w:themeColor="text1"/>
          <w:lang w:val="en-US"/>
        </w:rPr>
        <w:t xml:space="preserve"> the amount</w:t>
      </w:r>
      <w:r w:rsidRPr="00570936">
        <w:rPr>
          <w:rFonts w:ascii="Arial" w:hAnsi="Arial" w:cs="Arial"/>
          <w:color w:val="000000" w:themeColor="text1"/>
          <w:lang w:val="en-US"/>
        </w:rPr>
        <w:t xml:space="preserve"> receive</w:t>
      </w:r>
      <w:r w:rsidR="00953D8F" w:rsidRPr="00570936">
        <w:rPr>
          <w:rFonts w:ascii="Arial" w:hAnsi="Arial" w:cs="Arial"/>
          <w:color w:val="000000" w:themeColor="text1"/>
          <w:lang w:val="en-US"/>
        </w:rPr>
        <w:t>d to date is R</w:t>
      </w:r>
      <w:r w:rsidR="006012AC" w:rsidRPr="00570936">
        <w:rPr>
          <w:rFonts w:ascii="Arial" w:hAnsi="Arial" w:cs="Arial"/>
          <w:color w:val="000000" w:themeColor="text1"/>
          <w:lang w:val="en-US"/>
        </w:rPr>
        <w:t>75</w:t>
      </w:r>
      <w:r w:rsidR="00A06BD9" w:rsidRPr="00570936">
        <w:rPr>
          <w:rFonts w:ascii="Arial" w:hAnsi="Arial" w:cs="Arial"/>
          <w:color w:val="000000" w:themeColor="text1"/>
          <w:lang w:val="en-US"/>
        </w:rPr>
        <w:t xml:space="preserve"> million</w:t>
      </w:r>
      <w:r w:rsidR="00B10374" w:rsidRPr="00570936">
        <w:rPr>
          <w:rFonts w:ascii="Arial" w:hAnsi="Arial" w:cs="Arial"/>
          <w:color w:val="000000" w:themeColor="text1"/>
          <w:lang w:val="en-US"/>
        </w:rPr>
        <w:t>.</w:t>
      </w:r>
      <w:r w:rsidR="00A16D8A" w:rsidRPr="00570936">
        <w:rPr>
          <w:rFonts w:ascii="Arial" w:hAnsi="Arial" w:cs="Arial"/>
          <w:color w:val="000000" w:themeColor="text1"/>
          <w:lang w:val="en-US"/>
        </w:rPr>
        <w:t xml:space="preserve"> The</w:t>
      </w:r>
      <w:r w:rsidRPr="00570936">
        <w:rPr>
          <w:rFonts w:ascii="Arial" w:hAnsi="Arial" w:cs="Arial"/>
          <w:color w:val="000000" w:themeColor="text1"/>
          <w:lang w:val="en-US"/>
        </w:rPr>
        <w:t xml:space="preserve"> expenditure incurred </w:t>
      </w:r>
      <w:r w:rsidR="00037C78" w:rsidRPr="00570936">
        <w:rPr>
          <w:rFonts w:ascii="Arial" w:hAnsi="Arial" w:cs="Arial"/>
          <w:color w:val="000000" w:themeColor="text1"/>
          <w:lang w:val="en-US"/>
        </w:rPr>
        <w:t xml:space="preserve">for </w:t>
      </w:r>
      <w:r w:rsidR="006E07C2" w:rsidRPr="00570936">
        <w:rPr>
          <w:rFonts w:ascii="Arial" w:hAnsi="Arial" w:cs="Arial"/>
          <w:color w:val="000000" w:themeColor="text1"/>
          <w:lang w:val="en-US"/>
        </w:rPr>
        <w:t xml:space="preserve">the </w:t>
      </w:r>
      <w:r w:rsidR="00EB0F7C">
        <w:rPr>
          <w:rFonts w:ascii="Arial" w:hAnsi="Arial" w:cs="Arial"/>
          <w:color w:val="000000" w:themeColor="text1"/>
          <w:lang w:val="en-US"/>
        </w:rPr>
        <w:t>4</w:t>
      </w:r>
      <w:r w:rsidR="005E1686" w:rsidRPr="00EB0F7C">
        <w:rPr>
          <w:rFonts w:ascii="Arial" w:hAnsi="Arial" w:cs="Arial"/>
          <w:color w:val="000000" w:themeColor="text1"/>
          <w:vertAlign w:val="superscript"/>
          <w:lang w:val="en-US"/>
        </w:rPr>
        <w:t>th</w:t>
      </w:r>
      <w:r w:rsidR="005E1686">
        <w:rPr>
          <w:rFonts w:ascii="Arial" w:hAnsi="Arial" w:cs="Arial"/>
          <w:color w:val="000000" w:themeColor="text1"/>
          <w:lang w:val="en-US"/>
        </w:rPr>
        <w:t xml:space="preserve"> </w:t>
      </w:r>
      <w:r w:rsidR="005E1686" w:rsidRPr="00570936">
        <w:rPr>
          <w:rFonts w:ascii="Arial" w:hAnsi="Arial" w:cs="Arial"/>
          <w:color w:val="000000" w:themeColor="text1"/>
          <w:lang w:val="en-US"/>
        </w:rPr>
        <w:t>quarter</w:t>
      </w:r>
      <w:r w:rsidR="003813D6" w:rsidRPr="00570936">
        <w:rPr>
          <w:rFonts w:ascii="Arial" w:hAnsi="Arial" w:cs="Arial"/>
          <w:color w:val="000000" w:themeColor="text1"/>
          <w:lang w:val="en-US"/>
        </w:rPr>
        <w:t xml:space="preserve"> ending</w:t>
      </w:r>
      <w:r w:rsidRPr="00570936">
        <w:rPr>
          <w:rFonts w:ascii="Arial" w:hAnsi="Arial" w:cs="Arial"/>
          <w:color w:val="000000" w:themeColor="text1"/>
          <w:lang w:val="en-US"/>
        </w:rPr>
        <w:t xml:space="preserve"> </w:t>
      </w:r>
      <w:r w:rsidR="00EB0F7C">
        <w:rPr>
          <w:rFonts w:ascii="Arial" w:hAnsi="Arial" w:cs="Arial"/>
          <w:color w:val="000000" w:themeColor="text1"/>
          <w:lang w:val="en-US"/>
        </w:rPr>
        <w:t>June</w:t>
      </w:r>
      <w:r w:rsidR="00966CA2" w:rsidRPr="00570936">
        <w:rPr>
          <w:rFonts w:ascii="Arial" w:hAnsi="Arial" w:cs="Arial"/>
          <w:color w:val="000000" w:themeColor="text1"/>
          <w:lang w:val="en-US"/>
        </w:rPr>
        <w:t xml:space="preserve"> 202</w:t>
      </w:r>
      <w:r w:rsidR="00A130DD" w:rsidRPr="00570936">
        <w:rPr>
          <w:rFonts w:ascii="Arial" w:hAnsi="Arial" w:cs="Arial"/>
          <w:color w:val="000000" w:themeColor="text1"/>
          <w:lang w:val="en-US"/>
        </w:rPr>
        <w:t xml:space="preserve">5 </w:t>
      </w:r>
      <w:r w:rsidR="00E87F38" w:rsidRPr="00570936">
        <w:rPr>
          <w:rFonts w:ascii="Arial" w:hAnsi="Arial" w:cs="Arial"/>
          <w:color w:val="000000" w:themeColor="text1"/>
          <w:lang w:val="en-US"/>
        </w:rPr>
        <w:t>is R</w:t>
      </w:r>
      <w:r w:rsidR="00EB0F7C">
        <w:rPr>
          <w:rFonts w:ascii="Arial" w:hAnsi="Arial" w:cs="Arial"/>
          <w:color w:val="000000" w:themeColor="text1"/>
          <w:lang w:val="en-US"/>
        </w:rPr>
        <w:t>18.</w:t>
      </w:r>
      <w:r w:rsidR="005E1686">
        <w:rPr>
          <w:rFonts w:ascii="Arial" w:hAnsi="Arial" w:cs="Arial"/>
          <w:color w:val="000000" w:themeColor="text1"/>
          <w:lang w:val="en-US"/>
        </w:rPr>
        <w:t>7</w:t>
      </w:r>
      <w:r w:rsidR="00E87F38" w:rsidRPr="00570936">
        <w:rPr>
          <w:rFonts w:ascii="Arial" w:hAnsi="Arial" w:cs="Arial"/>
          <w:color w:val="000000" w:themeColor="text1"/>
          <w:lang w:val="en-US"/>
        </w:rPr>
        <w:t xml:space="preserve"> million</w:t>
      </w:r>
      <w:r w:rsidR="00EB0380" w:rsidRPr="00570936">
        <w:rPr>
          <w:rFonts w:ascii="Arial" w:hAnsi="Arial" w:cs="Arial"/>
          <w:color w:val="000000" w:themeColor="text1"/>
          <w:lang w:val="en-US"/>
        </w:rPr>
        <w:t>,</w:t>
      </w:r>
      <w:r w:rsidR="00E87F38" w:rsidRPr="00570936">
        <w:rPr>
          <w:rFonts w:ascii="Arial" w:hAnsi="Arial" w:cs="Arial"/>
          <w:color w:val="000000" w:themeColor="text1"/>
          <w:lang w:val="en-US"/>
        </w:rPr>
        <w:t xml:space="preserve"> </w:t>
      </w:r>
      <w:r w:rsidR="0061647D" w:rsidRPr="00570936">
        <w:rPr>
          <w:rFonts w:ascii="Arial" w:hAnsi="Arial" w:cs="Arial"/>
          <w:color w:val="000000" w:themeColor="text1"/>
          <w:lang w:val="en-US"/>
        </w:rPr>
        <w:t>and year to date amount to R</w:t>
      </w:r>
      <w:r w:rsidR="00EB0F7C">
        <w:rPr>
          <w:rFonts w:ascii="Arial" w:hAnsi="Arial" w:cs="Arial"/>
          <w:color w:val="000000" w:themeColor="text1"/>
          <w:lang w:val="en-US"/>
        </w:rPr>
        <w:t>75</w:t>
      </w:r>
      <w:r w:rsidR="0061647D" w:rsidRPr="00570936">
        <w:rPr>
          <w:rFonts w:ascii="Arial" w:hAnsi="Arial" w:cs="Arial"/>
          <w:color w:val="000000" w:themeColor="text1"/>
          <w:lang w:val="en-US"/>
        </w:rPr>
        <w:t xml:space="preserve"> million</w:t>
      </w:r>
      <w:r w:rsidR="006E07C2" w:rsidRPr="00570936">
        <w:rPr>
          <w:rFonts w:ascii="Arial" w:hAnsi="Arial" w:cs="Arial"/>
          <w:color w:val="000000" w:themeColor="text1"/>
          <w:lang w:val="en-US"/>
        </w:rPr>
        <w:t xml:space="preserve">, </w:t>
      </w:r>
      <w:r w:rsidR="00306F9F" w:rsidRPr="00570936">
        <w:rPr>
          <w:rFonts w:ascii="Arial" w:hAnsi="Arial" w:cs="Arial"/>
          <w:color w:val="000000" w:themeColor="text1"/>
          <w:lang w:val="en-US"/>
        </w:rPr>
        <w:t xml:space="preserve">this reflects </w:t>
      </w:r>
      <w:r w:rsidR="005E1686">
        <w:rPr>
          <w:rFonts w:ascii="Arial" w:hAnsi="Arial" w:cs="Arial"/>
          <w:color w:val="000000" w:themeColor="text1"/>
          <w:lang w:val="en-US"/>
        </w:rPr>
        <w:t>99</w:t>
      </w:r>
      <w:r w:rsidR="00306F9F" w:rsidRPr="00570936">
        <w:rPr>
          <w:rFonts w:ascii="Arial" w:hAnsi="Arial" w:cs="Arial"/>
          <w:color w:val="000000" w:themeColor="text1"/>
          <w:lang w:val="en-US"/>
        </w:rPr>
        <w:t xml:space="preserve">% </w:t>
      </w:r>
      <w:r w:rsidR="002A5CF4" w:rsidRPr="00570936">
        <w:rPr>
          <w:rFonts w:ascii="Arial" w:hAnsi="Arial" w:cs="Arial"/>
          <w:color w:val="000000" w:themeColor="text1"/>
          <w:lang w:val="en-US"/>
        </w:rPr>
        <w:t>of the</w:t>
      </w:r>
      <w:r w:rsidR="006E07C2" w:rsidRPr="00570936">
        <w:rPr>
          <w:rFonts w:ascii="Arial" w:hAnsi="Arial" w:cs="Arial"/>
          <w:color w:val="000000" w:themeColor="text1"/>
          <w:lang w:val="en-US"/>
        </w:rPr>
        <w:t xml:space="preserve"> quarterly </w:t>
      </w:r>
      <w:r w:rsidR="00556655">
        <w:rPr>
          <w:rFonts w:ascii="Arial" w:hAnsi="Arial" w:cs="Arial"/>
          <w:color w:val="000000" w:themeColor="text1"/>
          <w:lang w:val="en-US"/>
        </w:rPr>
        <w:t>projections of R18.7 million</w:t>
      </w:r>
      <w:r w:rsidR="006E07C2" w:rsidRPr="00570936">
        <w:rPr>
          <w:rFonts w:ascii="Arial" w:hAnsi="Arial" w:cs="Arial"/>
          <w:color w:val="000000" w:themeColor="text1"/>
          <w:lang w:val="en-US"/>
        </w:rPr>
        <w:t xml:space="preserve"> </w:t>
      </w:r>
      <w:r w:rsidR="00306F9F" w:rsidRPr="00570936">
        <w:rPr>
          <w:rFonts w:ascii="Arial" w:hAnsi="Arial" w:cs="Arial"/>
          <w:color w:val="000000" w:themeColor="text1"/>
          <w:lang w:val="en-US"/>
        </w:rPr>
        <w:t xml:space="preserve">and </w:t>
      </w:r>
      <w:r w:rsidR="00556655">
        <w:rPr>
          <w:rFonts w:ascii="Arial" w:hAnsi="Arial" w:cs="Arial"/>
          <w:color w:val="000000" w:themeColor="text1"/>
          <w:lang w:val="en-US"/>
        </w:rPr>
        <w:t>100</w:t>
      </w:r>
      <w:r w:rsidR="00CF561C">
        <w:rPr>
          <w:rFonts w:ascii="Arial" w:hAnsi="Arial" w:cs="Arial"/>
          <w:color w:val="000000" w:themeColor="text1"/>
          <w:lang w:val="en-US"/>
        </w:rPr>
        <w:t>%</w:t>
      </w:r>
      <w:r w:rsidR="00964828" w:rsidRPr="00570936">
        <w:rPr>
          <w:rFonts w:ascii="Arial" w:hAnsi="Arial" w:cs="Arial"/>
          <w:color w:val="000000" w:themeColor="text1"/>
          <w:lang w:val="en-US"/>
        </w:rPr>
        <w:t xml:space="preserve"> of the </w:t>
      </w:r>
      <w:r w:rsidR="002A5CF4" w:rsidRPr="00570936">
        <w:rPr>
          <w:rFonts w:ascii="Arial" w:hAnsi="Arial" w:cs="Arial"/>
          <w:color w:val="000000" w:themeColor="text1"/>
          <w:lang w:val="en-US"/>
        </w:rPr>
        <w:t>amount</w:t>
      </w:r>
      <w:r w:rsidR="00964828" w:rsidRPr="00570936">
        <w:rPr>
          <w:rFonts w:ascii="Arial" w:hAnsi="Arial" w:cs="Arial"/>
          <w:color w:val="000000" w:themeColor="text1"/>
          <w:lang w:val="en-US"/>
        </w:rPr>
        <w:t xml:space="preserve"> received.</w:t>
      </w:r>
    </w:p>
    <w:p w14:paraId="7E404808" w14:textId="50E8C6F8" w:rsidR="00FA79AD" w:rsidRPr="00570936" w:rsidRDefault="00EC0223" w:rsidP="00570936">
      <w:pPr>
        <w:spacing w:line="360" w:lineRule="auto"/>
        <w:rPr>
          <w:rFonts w:ascii="Arial" w:hAnsi="Arial" w:cs="Arial"/>
          <w:b/>
          <w:color w:val="000000" w:themeColor="text1"/>
        </w:rPr>
      </w:pPr>
      <w:r w:rsidRPr="00570936">
        <w:rPr>
          <w:rFonts w:ascii="Arial" w:hAnsi="Arial" w:cs="Arial"/>
          <w:b/>
          <w:bCs/>
          <w:color w:val="000000" w:themeColor="text1"/>
        </w:rPr>
        <w:t xml:space="preserve"> 4.4</w:t>
      </w:r>
      <w:r w:rsidRPr="00570936">
        <w:rPr>
          <w:rFonts w:ascii="Arial" w:hAnsi="Arial" w:cs="Arial"/>
          <w:b/>
          <w:color w:val="000000" w:themeColor="text1"/>
        </w:rPr>
        <w:t xml:space="preserve"> </w:t>
      </w:r>
      <w:r w:rsidR="00FA79AD" w:rsidRPr="00570936">
        <w:rPr>
          <w:rFonts w:ascii="Arial" w:hAnsi="Arial" w:cs="Arial"/>
          <w:b/>
          <w:color w:val="000000" w:themeColor="text1"/>
        </w:rPr>
        <w:t>Expanded Public Works Program Grant</w:t>
      </w:r>
      <w:r w:rsidR="00932003" w:rsidRPr="00570936">
        <w:rPr>
          <w:rFonts w:ascii="Arial" w:hAnsi="Arial" w:cs="Arial"/>
          <w:b/>
          <w:color w:val="000000" w:themeColor="text1"/>
        </w:rPr>
        <w:t xml:space="preserve"> (EPWP)</w:t>
      </w:r>
    </w:p>
    <w:p w14:paraId="15B45C87" w14:textId="6D514776" w:rsidR="0061647D" w:rsidRDefault="008A5A5C" w:rsidP="003836E9">
      <w:pPr>
        <w:spacing w:line="360" w:lineRule="auto"/>
        <w:jc w:val="both"/>
        <w:rPr>
          <w:rFonts w:ascii="Arial" w:hAnsi="Arial" w:cs="Arial"/>
          <w:color w:val="000000" w:themeColor="text1"/>
          <w:lang w:val="en-US"/>
        </w:rPr>
      </w:pPr>
      <w:r w:rsidRPr="00570936">
        <w:rPr>
          <w:rFonts w:ascii="Arial" w:hAnsi="Arial" w:cs="Arial"/>
          <w:color w:val="000000" w:themeColor="text1"/>
          <w:lang w:val="en-US"/>
        </w:rPr>
        <w:t>Tota</w:t>
      </w:r>
      <w:r w:rsidR="00953D8F" w:rsidRPr="00570936">
        <w:rPr>
          <w:rFonts w:ascii="Arial" w:hAnsi="Arial" w:cs="Arial"/>
          <w:color w:val="000000" w:themeColor="text1"/>
          <w:lang w:val="en-US"/>
        </w:rPr>
        <w:t>l allocation for EPWP is R</w:t>
      </w:r>
      <w:r w:rsidR="00E87F38" w:rsidRPr="00570936">
        <w:rPr>
          <w:rFonts w:ascii="Arial" w:hAnsi="Arial" w:cs="Arial"/>
          <w:color w:val="000000" w:themeColor="text1"/>
          <w:lang w:val="en-US"/>
        </w:rPr>
        <w:t>1</w:t>
      </w:r>
      <w:r w:rsidR="00A06BD9" w:rsidRPr="00570936">
        <w:rPr>
          <w:rFonts w:ascii="Arial" w:hAnsi="Arial" w:cs="Arial"/>
          <w:color w:val="000000" w:themeColor="text1"/>
          <w:lang w:val="en-US"/>
        </w:rPr>
        <w:t xml:space="preserve">,5 </w:t>
      </w:r>
      <w:r w:rsidRPr="00570936">
        <w:rPr>
          <w:rFonts w:ascii="Arial" w:hAnsi="Arial" w:cs="Arial"/>
          <w:color w:val="000000" w:themeColor="text1"/>
          <w:lang w:val="en-US"/>
        </w:rPr>
        <w:t>million,</w:t>
      </w:r>
      <w:r w:rsidR="00307FEC" w:rsidRPr="00570936">
        <w:rPr>
          <w:rFonts w:ascii="Arial" w:hAnsi="Arial" w:cs="Arial"/>
          <w:color w:val="000000" w:themeColor="text1"/>
          <w:lang w:val="en-US"/>
        </w:rPr>
        <w:t xml:space="preserve"> </w:t>
      </w:r>
      <w:r w:rsidR="0047175A" w:rsidRPr="00570936">
        <w:rPr>
          <w:rFonts w:ascii="Arial" w:hAnsi="Arial" w:cs="Arial"/>
          <w:color w:val="000000" w:themeColor="text1"/>
          <w:lang w:val="en-US"/>
        </w:rPr>
        <w:t>the</w:t>
      </w:r>
      <w:r w:rsidR="006012AC" w:rsidRPr="00570936">
        <w:rPr>
          <w:rFonts w:ascii="Arial" w:hAnsi="Arial" w:cs="Arial"/>
          <w:color w:val="000000" w:themeColor="text1"/>
          <w:lang w:val="en-US"/>
        </w:rPr>
        <w:t xml:space="preserve"> </w:t>
      </w:r>
      <w:r w:rsidR="00354507" w:rsidRPr="00570936">
        <w:rPr>
          <w:rFonts w:ascii="Arial" w:hAnsi="Arial" w:cs="Arial"/>
          <w:color w:val="000000" w:themeColor="text1"/>
          <w:lang w:val="en-US"/>
        </w:rPr>
        <w:t>amount received to date is R</w:t>
      </w:r>
      <w:r w:rsidR="007A0FD5" w:rsidRPr="00570936">
        <w:rPr>
          <w:rFonts w:ascii="Arial" w:hAnsi="Arial" w:cs="Arial"/>
          <w:color w:val="000000" w:themeColor="text1"/>
          <w:lang w:val="en-US"/>
        </w:rPr>
        <w:t>1</w:t>
      </w:r>
      <w:r w:rsidR="00CB3346" w:rsidRPr="00570936">
        <w:rPr>
          <w:rFonts w:ascii="Arial" w:hAnsi="Arial" w:cs="Arial"/>
          <w:color w:val="000000" w:themeColor="text1"/>
          <w:lang w:val="en-US"/>
        </w:rPr>
        <w:t>.</w:t>
      </w:r>
      <w:r w:rsidR="000635A1">
        <w:rPr>
          <w:rFonts w:ascii="Arial" w:hAnsi="Arial" w:cs="Arial"/>
          <w:color w:val="000000" w:themeColor="text1"/>
          <w:lang w:val="en-US"/>
        </w:rPr>
        <w:t>3</w:t>
      </w:r>
      <w:r w:rsidR="00CB3346" w:rsidRPr="00570936">
        <w:rPr>
          <w:rFonts w:ascii="Arial" w:hAnsi="Arial" w:cs="Arial"/>
          <w:color w:val="000000" w:themeColor="text1"/>
          <w:lang w:val="en-US"/>
        </w:rPr>
        <w:t xml:space="preserve"> </w:t>
      </w:r>
      <w:r w:rsidR="00A06BD9" w:rsidRPr="00570936">
        <w:rPr>
          <w:rFonts w:ascii="Arial" w:hAnsi="Arial" w:cs="Arial"/>
          <w:color w:val="000000" w:themeColor="text1"/>
          <w:lang w:val="en-US"/>
        </w:rPr>
        <w:t>million</w:t>
      </w:r>
      <w:r w:rsidR="00354507" w:rsidRPr="00570936">
        <w:rPr>
          <w:rFonts w:ascii="Arial" w:hAnsi="Arial" w:cs="Arial"/>
          <w:color w:val="000000" w:themeColor="text1"/>
          <w:lang w:val="en-US"/>
        </w:rPr>
        <w:t xml:space="preserve"> </w:t>
      </w:r>
      <w:r w:rsidRPr="00570936">
        <w:rPr>
          <w:rFonts w:ascii="Arial" w:hAnsi="Arial" w:cs="Arial"/>
          <w:color w:val="000000" w:themeColor="text1"/>
          <w:lang w:val="en-US"/>
        </w:rPr>
        <w:t>and</w:t>
      </w:r>
      <w:r w:rsidR="00CE61C6" w:rsidRPr="00570936">
        <w:rPr>
          <w:rFonts w:ascii="Arial" w:hAnsi="Arial" w:cs="Arial"/>
          <w:color w:val="000000" w:themeColor="text1"/>
          <w:lang w:val="en-US"/>
        </w:rPr>
        <w:t xml:space="preserve"> </w:t>
      </w:r>
      <w:r w:rsidR="008B7AE9" w:rsidRPr="00570936">
        <w:rPr>
          <w:rFonts w:ascii="Arial" w:hAnsi="Arial" w:cs="Arial"/>
          <w:color w:val="000000" w:themeColor="text1"/>
          <w:lang w:val="en-US"/>
        </w:rPr>
        <w:t xml:space="preserve">there </w:t>
      </w:r>
      <w:r w:rsidR="00B44D84">
        <w:rPr>
          <w:rFonts w:ascii="Arial" w:hAnsi="Arial" w:cs="Arial"/>
          <w:color w:val="000000" w:themeColor="text1"/>
          <w:lang w:val="en-US"/>
        </w:rPr>
        <w:t>was</w:t>
      </w:r>
      <w:r w:rsidR="008B7AE9" w:rsidRPr="00570936">
        <w:rPr>
          <w:rFonts w:ascii="Arial" w:hAnsi="Arial" w:cs="Arial"/>
          <w:color w:val="000000" w:themeColor="text1"/>
          <w:lang w:val="en-US"/>
        </w:rPr>
        <w:t xml:space="preserve"> no expenditure incurred for the quarter </w:t>
      </w:r>
      <w:r w:rsidR="007C38D4" w:rsidRPr="00570936">
        <w:rPr>
          <w:rFonts w:ascii="Arial" w:hAnsi="Arial" w:cs="Arial"/>
          <w:color w:val="000000" w:themeColor="text1"/>
          <w:lang w:val="en-US"/>
        </w:rPr>
        <w:t xml:space="preserve">ending </w:t>
      </w:r>
      <w:r w:rsidR="000635A1">
        <w:rPr>
          <w:rFonts w:ascii="Arial" w:hAnsi="Arial" w:cs="Arial"/>
          <w:color w:val="000000" w:themeColor="text1"/>
          <w:lang w:val="en-US"/>
        </w:rPr>
        <w:t>June</w:t>
      </w:r>
      <w:r w:rsidR="007C38D4" w:rsidRPr="00570936">
        <w:rPr>
          <w:rFonts w:ascii="Arial" w:hAnsi="Arial" w:cs="Arial"/>
          <w:color w:val="000000" w:themeColor="text1"/>
          <w:lang w:val="en-US"/>
        </w:rPr>
        <w:t xml:space="preserve"> 2025</w:t>
      </w:r>
      <w:r w:rsidR="000635A1">
        <w:rPr>
          <w:rFonts w:ascii="Arial" w:hAnsi="Arial" w:cs="Arial"/>
          <w:color w:val="000000" w:themeColor="text1"/>
          <w:lang w:val="en-US"/>
        </w:rPr>
        <w:t xml:space="preserve"> and the expenditu</w:t>
      </w:r>
      <w:r w:rsidR="00507E8B">
        <w:rPr>
          <w:rFonts w:ascii="Arial" w:hAnsi="Arial" w:cs="Arial"/>
          <w:color w:val="000000" w:themeColor="text1"/>
          <w:lang w:val="en-US"/>
        </w:rPr>
        <w:t>re to date is R1.3 million</w:t>
      </w:r>
      <w:r w:rsidR="003813D6" w:rsidRPr="00570936">
        <w:rPr>
          <w:rFonts w:ascii="Arial" w:hAnsi="Arial" w:cs="Arial"/>
          <w:color w:val="000000" w:themeColor="text1"/>
          <w:lang w:val="en-US"/>
        </w:rPr>
        <w:t>,</w:t>
      </w:r>
      <w:r w:rsidR="00416A54" w:rsidRPr="00570936">
        <w:rPr>
          <w:rFonts w:ascii="Arial" w:hAnsi="Arial" w:cs="Arial"/>
          <w:color w:val="000000" w:themeColor="text1"/>
          <w:lang w:val="en-US"/>
        </w:rPr>
        <w:t xml:space="preserve"> this</w:t>
      </w:r>
      <w:r w:rsidR="00E87F38" w:rsidRPr="00570936">
        <w:rPr>
          <w:rFonts w:ascii="Arial" w:hAnsi="Arial" w:cs="Arial"/>
          <w:color w:val="000000" w:themeColor="text1"/>
          <w:lang w:val="en-US"/>
        </w:rPr>
        <w:t xml:space="preserve"> reflects </w:t>
      </w:r>
      <w:r w:rsidR="007C38D4" w:rsidRPr="00570936">
        <w:rPr>
          <w:rFonts w:ascii="Arial" w:hAnsi="Arial" w:cs="Arial"/>
          <w:color w:val="000000" w:themeColor="text1"/>
          <w:lang w:val="en-US"/>
        </w:rPr>
        <w:t>100</w:t>
      </w:r>
      <w:r w:rsidR="003813D6" w:rsidRPr="00570936">
        <w:rPr>
          <w:rFonts w:ascii="Arial" w:hAnsi="Arial" w:cs="Arial"/>
          <w:color w:val="000000" w:themeColor="text1"/>
          <w:lang w:val="en-US"/>
        </w:rPr>
        <w:t>%</w:t>
      </w:r>
      <w:r w:rsidR="006E07C2" w:rsidRPr="00570936">
        <w:rPr>
          <w:rFonts w:ascii="Arial" w:hAnsi="Arial" w:cs="Arial"/>
          <w:color w:val="000000" w:themeColor="text1"/>
          <w:lang w:val="en-US"/>
        </w:rPr>
        <w:t xml:space="preserve"> perf</w:t>
      </w:r>
      <w:r w:rsidR="00A5499A" w:rsidRPr="00570936">
        <w:rPr>
          <w:rFonts w:ascii="Arial" w:hAnsi="Arial" w:cs="Arial"/>
          <w:color w:val="000000" w:themeColor="text1"/>
          <w:lang w:val="en-US"/>
        </w:rPr>
        <w:t xml:space="preserve">ormance </w:t>
      </w:r>
      <w:r w:rsidR="006E07C2" w:rsidRPr="00570936">
        <w:rPr>
          <w:rFonts w:ascii="Arial" w:hAnsi="Arial" w:cs="Arial"/>
          <w:color w:val="000000" w:themeColor="text1"/>
          <w:lang w:val="en-US"/>
        </w:rPr>
        <w:t>o</w:t>
      </w:r>
      <w:r w:rsidR="00B44D84">
        <w:rPr>
          <w:rFonts w:ascii="Arial" w:hAnsi="Arial" w:cs="Arial"/>
          <w:color w:val="000000" w:themeColor="text1"/>
          <w:lang w:val="en-US"/>
        </w:rPr>
        <w:t>f the amount received.</w:t>
      </w:r>
    </w:p>
    <w:p w14:paraId="7656D952" w14:textId="77777777" w:rsidR="00127569" w:rsidRPr="00570936" w:rsidRDefault="00127569" w:rsidP="00570936">
      <w:pPr>
        <w:spacing w:line="360" w:lineRule="auto"/>
        <w:rPr>
          <w:rFonts w:ascii="Arial" w:hAnsi="Arial" w:cs="Arial"/>
          <w:color w:val="000000" w:themeColor="text1"/>
          <w:lang w:val="en-US"/>
        </w:rPr>
      </w:pPr>
    </w:p>
    <w:p w14:paraId="17F80005" w14:textId="414681A2" w:rsidR="005B4CF3" w:rsidRPr="00570936" w:rsidRDefault="005B4CF3" w:rsidP="00570936">
      <w:pPr>
        <w:spacing w:line="360" w:lineRule="auto"/>
        <w:rPr>
          <w:rFonts w:ascii="Arial" w:hAnsi="Arial" w:cs="Arial"/>
          <w:b/>
          <w:color w:val="000000" w:themeColor="text1"/>
        </w:rPr>
      </w:pPr>
      <w:r w:rsidRPr="00570936">
        <w:rPr>
          <w:rFonts w:ascii="Arial" w:hAnsi="Arial" w:cs="Arial"/>
          <w:b/>
          <w:color w:val="000000" w:themeColor="text1"/>
        </w:rPr>
        <w:lastRenderedPageBreak/>
        <w:t xml:space="preserve"> </w:t>
      </w:r>
      <w:r w:rsidRPr="00570936">
        <w:rPr>
          <w:rFonts w:ascii="Arial" w:hAnsi="Arial" w:cs="Arial"/>
          <w:color w:val="000000" w:themeColor="text1"/>
        </w:rPr>
        <w:t>4.5</w:t>
      </w:r>
      <w:r w:rsidRPr="00570936">
        <w:rPr>
          <w:rFonts w:ascii="Arial" w:hAnsi="Arial" w:cs="Arial"/>
          <w:b/>
          <w:color w:val="000000" w:themeColor="text1"/>
        </w:rPr>
        <w:t xml:space="preserve">   Library Gran</w:t>
      </w:r>
      <w:r w:rsidR="00233CBD" w:rsidRPr="00570936">
        <w:rPr>
          <w:rFonts w:ascii="Arial" w:hAnsi="Arial" w:cs="Arial"/>
          <w:b/>
          <w:color w:val="000000" w:themeColor="text1"/>
        </w:rPr>
        <w:t>t</w:t>
      </w:r>
    </w:p>
    <w:p w14:paraId="40681749" w14:textId="525E8CB6" w:rsidR="000C4097" w:rsidRPr="00570936" w:rsidRDefault="005B4CF3" w:rsidP="00B44D84">
      <w:pPr>
        <w:spacing w:line="360" w:lineRule="auto"/>
        <w:rPr>
          <w:rFonts w:ascii="Arial" w:hAnsi="Arial" w:cs="Arial"/>
          <w:color w:val="000000" w:themeColor="text1"/>
          <w:lang w:val="en-US"/>
        </w:rPr>
      </w:pPr>
      <w:r w:rsidRPr="00570936">
        <w:rPr>
          <w:rFonts w:ascii="Arial" w:hAnsi="Arial" w:cs="Arial"/>
          <w:color w:val="000000" w:themeColor="text1"/>
          <w:lang w:val="en-US"/>
        </w:rPr>
        <w:t xml:space="preserve">The total Budget </w:t>
      </w:r>
      <w:r w:rsidR="00A66F55" w:rsidRPr="00570936">
        <w:rPr>
          <w:rFonts w:ascii="Arial" w:hAnsi="Arial" w:cs="Arial"/>
          <w:color w:val="000000" w:themeColor="text1"/>
          <w:lang w:val="en-US"/>
        </w:rPr>
        <w:t>allocation is</w:t>
      </w:r>
      <w:r w:rsidRPr="00570936">
        <w:rPr>
          <w:rFonts w:ascii="Arial" w:hAnsi="Arial" w:cs="Arial"/>
          <w:color w:val="000000" w:themeColor="text1"/>
          <w:lang w:val="en-US"/>
        </w:rPr>
        <w:t xml:space="preserve"> R</w:t>
      </w:r>
      <w:r w:rsidR="00890B3E" w:rsidRPr="00570936">
        <w:rPr>
          <w:rFonts w:ascii="Arial" w:hAnsi="Arial" w:cs="Arial"/>
          <w:color w:val="000000" w:themeColor="text1"/>
          <w:lang w:val="en-US"/>
        </w:rPr>
        <w:t>1 million</w:t>
      </w:r>
      <w:r w:rsidR="00354507" w:rsidRPr="00570936">
        <w:rPr>
          <w:rFonts w:ascii="Arial" w:hAnsi="Arial" w:cs="Arial"/>
          <w:color w:val="000000" w:themeColor="text1"/>
          <w:lang w:val="en-US"/>
        </w:rPr>
        <w:t xml:space="preserve">, amount received to date is R1 million </w:t>
      </w:r>
      <w:r w:rsidRPr="00570936">
        <w:rPr>
          <w:rFonts w:ascii="Arial" w:hAnsi="Arial" w:cs="Arial"/>
          <w:color w:val="000000" w:themeColor="text1"/>
          <w:lang w:val="en-US"/>
        </w:rPr>
        <w:t>and t</w:t>
      </w:r>
      <w:r w:rsidR="000714A3">
        <w:rPr>
          <w:rFonts w:ascii="Arial" w:hAnsi="Arial" w:cs="Arial"/>
          <w:color w:val="000000" w:themeColor="text1"/>
          <w:lang w:val="en-US"/>
        </w:rPr>
        <w:t>he</w:t>
      </w:r>
      <w:r w:rsidRPr="00570936">
        <w:rPr>
          <w:rFonts w:ascii="Arial" w:hAnsi="Arial" w:cs="Arial"/>
          <w:color w:val="000000" w:themeColor="text1"/>
          <w:lang w:val="en-US"/>
        </w:rPr>
        <w:t xml:space="preserve"> expenditure incurred fo</w:t>
      </w:r>
      <w:r w:rsidR="00B44D84">
        <w:rPr>
          <w:rFonts w:ascii="Arial" w:hAnsi="Arial" w:cs="Arial"/>
          <w:color w:val="000000" w:themeColor="text1"/>
          <w:lang w:val="en-US"/>
        </w:rPr>
        <w:t>r the 4</w:t>
      </w:r>
      <w:r w:rsidR="00E40D88" w:rsidRPr="00B44D84">
        <w:rPr>
          <w:rFonts w:ascii="Arial" w:hAnsi="Arial" w:cs="Arial"/>
          <w:color w:val="000000" w:themeColor="text1"/>
          <w:vertAlign w:val="superscript"/>
          <w:lang w:val="en-US"/>
        </w:rPr>
        <w:t>th</w:t>
      </w:r>
      <w:r w:rsidR="00E40D88">
        <w:rPr>
          <w:rFonts w:ascii="Arial" w:hAnsi="Arial" w:cs="Arial"/>
          <w:color w:val="000000" w:themeColor="text1"/>
          <w:lang w:val="en-US"/>
        </w:rPr>
        <w:t xml:space="preserve"> </w:t>
      </w:r>
      <w:r w:rsidR="00E40D88" w:rsidRPr="00570936">
        <w:rPr>
          <w:rFonts w:ascii="Arial" w:hAnsi="Arial" w:cs="Arial"/>
          <w:color w:val="000000" w:themeColor="text1"/>
          <w:lang w:val="en-US"/>
        </w:rPr>
        <w:t>quarter</w:t>
      </w:r>
      <w:r w:rsidR="00653E1E" w:rsidRPr="00570936">
        <w:rPr>
          <w:rFonts w:ascii="Arial" w:hAnsi="Arial" w:cs="Arial"/>
          <w:color w:val="000000" w:themeColor="text1"/>
          <w:lang w:val="en-US"/>
        </w:rPr>
        <w:t xml:space="preserve"> ending </w:t>
      </w:r>
      <w:r w:rsidR="00B44D84">
        <w:rPr>
          <w:rFonts w:ascii="Arial" w:hAnsi="Arial" w:cs="Arial"/>
          <w:color w:val="000000" w:themeColor="text1"/>
          <w:lang w:val="en-US"/>
        </w:rPr>
        <w:t>June</w:t>
      </w:r>
      <w:r w:rsidR="00E053C0" w:rsidRPr="00570936">
        <w:rPr>
          <w:rFonts w:ascii="Arial" w:hAnsi="Arial" w:cs="Arial"/>
          <w:color w:val="000000" w:themeColor="text1"/>
          <w:lang w:val="en-US"/>
        </w:rPr>
        <w:t xml:space="preserve"> 2025</w:t>
      </w:r>
      <w:r w:rsidR="00F30E03" w:rsidRPr="00570936">
        <w:rPr>
          <w:rFonts w:ascii="Arial" w:hAnsi="Arial" w:cs="Arial"/>
          <w:color w:val="000000" w:themeColor="text1"/>
          <w:lang w:val="en-US"/>
        </w:rPr>
        <w:t xml:space="preserve"> </w:t>
      </w:r>
      <w:r w:rsidR="00653E1E" w:rsidRPr="00570936">
        <w:rPr>
          <w:rFonts w:ascii="Arial" w:hAnsi="Arial" w:cs="Arial"/>
          <w:color w:val="000000" w:themeColor="text1"/>
          <w:lang w:val="en-US"/>
        </w:rPr>
        <w:t>is R</w:t>
      </w:r>
      <w:r w:rsidR="00E40D88">
        <w:rPr>
          <w:rFonts w:ascii="Arial" w:hAnsi="Arial" w:cs="Arial"/>
          <w:color w:val="000000" w:themeColor="text1"/>
          <w:lang w:val="en-US"/>
        </w:rPr>
        <w:t>6</w:t>
      </w:r>
      <w:r w:rsidR="00437AE2">
        <w:rPr>
          <w:rFonts w:ascii="Arial" w:hAnsi="Arial" w:cs="Arial"/>
          <w:color w:val="000000" w:themeColor="text1"/>
          <w:lang w:val="en-US"/>
        </w:rPr>
        <w:t xml:space="preserve"> hundred</w:t>
      </w:r>
      <w:r w:rsidR="00F30E03" w:rsidRPr="00570936">
        <w:rPr>
          <w:rFonts w:ascii="Arial" w:hAnsi="Arial" w:cs="Arial"/>
          <w:color w:val="000000" w:themeColor="text1"/>
          <w:lang w:val="en-US"/>
        </w:rPr>
        <w:t>,</w:t>
      </w:r>
      <w:r w:rsidR="00BB33CC">
        <w:rPr>
          <w:rFonts w:ascii="Arial" w:hAnsi="Arial" w:cs="Arial"/>
          <w:color w:val="000000" w:themeColor="text1"/>
          <w:lang w:val="en-US"/>
        </w:rPr>
        <w:t xml:space="preserve"> and expenditure to date amount to </w:t>
      </w:r>
      <w:r w:rsidR="00545A8C">
        <w:rPr>
          <w:rFonts w:ascii="Arial" w:hAnsi="Arial" w:cs="Arial"/>
          <w:color w:val="000000" w:themeColor="text1"/>
          <w:lang w:val="en-US"/>
        </w:rPr>
        <w:t>R1 million,</w:t>
      </w:r>
      <w:r w:rsidR="00F30E03" w:rsidRPr="00570936">
        <w:rPr>
          <w:rFonts w:ascii="Arial" w:hAnsi="Arial" w:cs="Arial"/>
          <w:color w:val="000000" w:themeColor="text1"/>
          <w:lang w:val="en-US"/>
        </w:rPr>
        <w:t xml:space="preserve"> which </w:t>
      </w:r>
      <w:r w:rsidR="00694F99" w:rsidRPr="00570936">
        <w:rPr>
          <w:rFonts w:ascii="Arial" w:hAnsi="Arial" w:cs="Arial"/>
          <w:color w:val="000000" w:themeColor="text1"/>
          <w:lang w:val="en-US"/>
        </w:rPr>
        <w:t>reflects</w:t>
      </w:r>
      <w:r w:rsidR="00F30E03" w:rsidRPr="00570936">
        <w:rPr>
          <w:rFonts w:ascii="Arial" w:hAnsi="Arial" w:cs="Arial"/>
          <w:color w:val="000000" w:themeColor="text1"/>
          <w:lang w:val="en-US"/>
        </w:rPr>
        <w:t xml:space="preserve"> </w:t>
      </w:r>
      <w:r w:rsidR="00545A8C">
        <w:rPr>
          <w:rFonts w:ascii="Arial" w:hAnsi="Arial" w:cs="Arial"/>
          <w:color w:val="000000" w:themeColor="text1"/>
          <w:lang w:val="en-US"/>
        </w:rPr>
        <w:t>100</w:t>
      </w:r>
      <w:r w:rsidR="00F30E03" w:rsidRPr="00570936">
        <w:rPr>
          <w:rFonts w:ascii="Arial" w:hAnsi="Arial" w:cs="Arial"/>
          <w:color w:val="000000" w:themeColor="text1"/>
          <w:lang w:val="en-US"/>
        </w:rPr>
        <w:t xml:space="preserve">% of the </w:t>
      </w:r>
      <w:r w:rsidR="00545A8C">
        <w:rPr>
          <w:rFonts w:ascii="Arial" w:hAnsi="Arial" w:cs="Arial"/>
          <w:color w:val="000000" w:themeColor="text1"/>
          <w:lang w:val="en-US"/>
        </w:rPr>
        <w:t>amount received</w:t>
      </w:r>
      <w:r w:rsidRPr="00570936">
        <w:rPr>
          <w:rFonts w:ascii="Arial" w:hAnsi="Arial" w:cs="Arial"/>
          <w:color w:val="000000" w:themeColor="text1"/>
          <w:lang w:val="en-US"/>
        </w:rPr>
        <w:t>.</w:t>
      </w:r>
    </w:p>
    <w:p w14:paraId="53BBD479" w14:textId="0FE67E17" w:rsidR="00953D8F" w:rsidRDefault="00946464" w:rsidP="00570936">
      <w:pPr>
        <w:spacing w:line="360" w:lineRule="auto"/>
        <w:rPr>
          <w:rFonts w:ascii="Arial" w:hAnsi="Arial" w:cs="Arial"/>
          <w:color w:val="000000" w:themeColor="text1"/>
          <w:lang w:val="en-US"/>
        </w:rPr>
      </w:pPr>
      <w:r w:rsidRPr="00946464">
        <w:rPr>
          <w:noProof/>
        </w:rPr>
        <w:lastRenderedPageBreak/>
        <w:drawing>
          <wp:inline distT="0" distB="0" distL="0" distR="0" wp14:anchorId="5ABE97F5" wp14:editId="12CAFA06">
            <wp:extent cx="7749540" cy="4655820"/>
            <wp:effectExtent l="0" t="0" r="3810" b="0"/>
            <wp:docPr id="2746007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49540" cy="4655820"/>
                    </a:xfrm>
                    <a:prstGeom prst="rect">
                      <a:avLst/>
                    </a:prstGeom>
                    <a:noFill/>
                    <a:ln>
                      <a:noFill/>
                    </a:ln>
                  </pic:spPr>
                </pic:pic>
              </a:graphicData>
            </a:graphic>
          </wp:inline>
        </w:drawing>
      </w:r>
    </w:p>
    <w:p w14:paraId="4E06214C" w14:textId="61675438" w:rsidR="00D07481" w:rsidRPr="00570936" w:rsidRDefault="00D07481" w:rsidP="00570936">
      <w:pPr>
        <w:spacing w:line="360" w:lineRule="auto"/>
        <w:rPr>
          <w:rFonts w:ascii="Arial" w:hAnsi="Arial" w:cs="Arial"/>
          <w:color w:val="000000" w:themeColor="text1"/>
          <w:lang w:val="en-US"/>
        </w:rPr>
      </w:pPr>
      <w:r w:rsidRPr="00D07481">
        <w:rPr>
          <w:noProof/>
        </w:rPr>
        <w:lastRenderedPageBreak/>
        <w:drawing>
          <wp:inline distT="0" distB="0" distL="0" distR="0" wp14:anchorId="791F6703" wp14:editId="4504BA2E">
            <wp:extent cx="8191500" cy="4229100"/>
            <wp:effectExtent l="0" t="0" r="0" b="0"/>
            <wp:docPr id="9557142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0" cy="4229100"/>
                    </a:xfrm>
                    <a:prstGeom prst="rect">
                      <a:avLst/>
                    </a:prstGeom>
                    <a:noFill/>
                    <a:ln>
                      <a:noFill/>
                    </a:ln>
                  </pic:spPr>
                </pic:pic>
              </a:graphicData>
            </a:graphic>
          </wp:inline>
        </w:drawing>
      </w:r>
    </w:p>
    <w:p w14:paraId="66A8FC43" w14:textId="5416DC8E" w:rsidR="0016147D" w:rsidRDefault="0016147D" w:rsidP="00570936">
      <w:pPr>
        <w:spacing w:line="360" w:lineRule="auto"/>
        <w:rPr>
          <w:rFonts w:ascii="Arial" w:hAnsi="Arial" w:cs="Arial"/>
          <w:noProof/>
        </w:rPr>
      </w:pPr>
    </w:p>
    <w:p w14:paraId="15F2504B" w14:textId="77777777" w:rsidR="00D07481" w:rsidRPr="00570936" w:rsidRDefault="00D07481" w:rsidP="00570936">
      <w:pPr>
        <w:spacing w:line="360" w:lineRule="auto"/>
        <w:rPr>
          <w:rFonts w:ascii="Arial" w:hAnsi="Arial" w:cs="Arial"/>
          <w:color w:val="000000" w:themeColor="text1"/>
          <w:lang w:val="en-US"/>
        </w:rPr>
      </w:pPr>
    </w:p>
    <w:p w14:paraId="20D8923B" w14:textId="10D1B0B4" w:rsidR="009E422D" w:rsidRPr="00570936" w:rsidRDefault="00332349" w:rsidP="00570936">
      <w:pPr>
        <w:pStyle w:val="ListParagraph"/>
        <w:numPr>
          <w:ilvl w:val="0"/>
          <w:numId w:val="7"/>
        </w:numPr>
        <w:spacing w:line="360" w:lineRule="auto"/>
        <w:rPr>
          <w:rFonts w:ascii="Arial" w:hAnsi="Arial" w:cs="Arial"/>
          <w:b/>
          <w:color w:val="000000" w:themeColor="text1"/>
        </w:rPr>
      </w:pPr>
      <w:r w:rsidRPr="00570936">
        <w:rPr>
          <w:rFonts w:ascii="Arial" w:hAnsi="Arial" w:cs="Arial"/>
          <w:b/>
          <w:color w:val="000000" w:themeColor="text1"/>
        </w:rPr>
        <w:lastRenderedPageBreak/>
        <w:t>Councilors</w:t>
      </w:r>
      <w:r w:rsidR="00E9578D" w:rsidRPr="00570936">
        <w:rPr>
          <w:rFonts w:ascii="Arial" w:hAnsi="Arial" w:cs="Arial"/>
          <w:b/>
          <w:color w:val="000000" w:themeColor="text1"/>
        </w:rPr>
        <w:t xml:space="preserve"> allowances and Employee Benefits</w:t>
      </w:r>
    </w:p>
    <w:p w14:paraId="4754BF25" w14:textId="77777777" w:rsidR="000C4097" w:rsidRPr="00570936" w:rsidRDefault="000C4097" w:rsidP="00570936">
      <w:pPr>
        <w:pStyle w:val="ListParagraph"/>
        <w:spacing w:line="360" w:lineRule="auto"/>
        <w:rPr>
          <w:rFonts w:ascii="Arial" w:hAnsi="Arial" w:cs="Arial"/>
          <w:b/>
          <w:color w:val="000000" w:themeColor="text1"/>
        </w:rPr>
      </w:pPr>
    </w:p>
    <w:p w14:paraId="2F6EB08F" w14:textId="77777777" w:rsidR="00E9578D" w:rsidRPr="00570936" w:rsidRDefault="004E62CC" w:rsidP="00570936">
      <w:pPr>
        <w:spacing w:line="360" w:lineRule="auto"/>
        <w:rPr>
          <w:rFonts w:ascii="Arial" w:hAnsi="Arial" w:cs="Arial"/>
          <w:b/>
          <w:color w:val="000000" w:themeColor="text1"/>
        </w:rPr>
      </w:pPr>
      <w:r w:rsidRPr="00570936">
        <w:rPr>
          <w:rFonts w:ascii="Arial" w:hAnsi="Arial" w:cs="Arial"/>
          <w:color w:val="000000" w:themeColor="text1"/>
        </w:rPr>
        <w:t xml:space="preserve">      </w:t>
      </w:r>
      <w:r w:rsidR="005F6D80" w:rsidRPr="00570936">
        <w:rPr>
          <w:rFonts w:ascii="Arial" w:hAnsi="Arial" w:cs="Arial"/>
          <w:color w:val="000000" w:themeColor="text1"/>
        </w:rPr>
        <w:t xml:space="preserve"> 5.1</w:t>
      </w:r>
      <w:r w:rsidR="005F6D80" w:rsidRPr="00570936">
        <w:rPr>
          <w:rFonts w:ascii="Arial" w:hAnsi="Arial" w:cs="Arial"/>
          <w:b/>
          <w:color w:val="000000" w:themeColor="text1"/>
        </w:rPr>
        <w:t xml:space="preserve">      </w:t>
      </w:r>
      <w:r w:rsidR="00E9578D" w:rsidRPr="00570936">
        <w:rPr>
          <w:rFonts w:ascii="Arial" w:hAnsi="Arial" w:cs="Arial"/>
          <w:b/>
          <w:color w:val="000000" w:themeColor="text1"/>
        </w:rPr>
        <w:t>Employee related Cost</w:t>
      </w:r>
    </w:p>
    <w:p w14:paraId="44783098" w14:textId="0E87C60E" w:rsidR="00CE61C6" w:rsidRPr="00570936" w:rsidRDefault="005F6D80" w:rsidP="003836E9">
      <w:pPr>
        <w:spacing w:line="360" w:lineRule="auto"/>
        <w:jc w:val="both"/>
        <w:rPr>
          <w:rFonts w:ascii="Arial" w:eastAsiaTheme="minorHAnsi" w:hAnsi="Arial" w:cs="Arial"/>
          <w:color w:val="000000" w:themeColor="text1"/>
          <w:lang w:val="en-US"/>
        </w:rPr>
      </w:pPr>
      <w:r w:rsidRPr="00570936">
        <w:rPr>
          <w:rFonts w:ascii="Arial" w:eastAsiaTheme="minorHAnsi" w:hAnsi="Arial" w:cs="Arial"/>
          <w:color w:val="000000" w:themeColor="text1"/>
          <w:lang w:val="en-US"/>
        </w:rPr>
        <w:t xml:space="preserve">The total Budget </w:t>
      </w:r>
      <w:r w:rsidR="00932003" w:rsidRPr="00570936">
        <w:rPr>
          <w:rFonts w:ascii="Arial" w:eastAsiaTheme="minorHAnsi" w:hAnsi="Arial" w:cs="Arial"/>
          <w:color w:val="000000" w:themeColor="text1"/>
          <w:lang w:val="en-US"/>
        </w:rPr>
        <w:t>allocation</w:t>
      </w:r>
      <w:r w:rsidRPr="00570936">
        <w:rPr>
          <w:rFonts w:ascii="Arial" w:eastAsiaTheme="minorHAnsi" w:hAnsi="Arial" w:cs="Arial"/>
          <w:color w:val="000000" w:themeColor="text1"/>
          <w:lang w:val="en-US"/>
        </w:rPr>
        <w:t xml:space="preserve"> for Employee related cost fo</w:t>
      </w:r>
      <w:r w:rsidR="00BD2325" w:rsidRPr="00570936">
        <w:rPr>
          <w:rFonts w:ascii="Arial" w:eastAsiaTheme="minorHAnsi" w:hAnsi="Arial" w:cs="Arial"/>
          <w:color w:val="000000" w:themeColor="text1"/>
          <w:lang w:val="en-US"/>
        </w:rPr>
        <w:t>r the current final year is R1</w:t>
      </w:r>
      <w:r w:rsidR="00837088" w:rsidRPr="00570936">
        <w:rPr>
          <w:rFonts w:ascii="Arial" w:eastAsiaTheme="minorHAnsi" w:hAnsi="Arial" w:cs="Arial"/>
          <w:color w:val="000000" w:themeColor="text1"/>
          <w:lang w:val="en-US"/>
        </w:rPr>
        <w:t>85</w:t>
      </w:r>
      <w:r w:rsidR="003D5B73" w:rsidRPr="00570936">
        <w:rPr>
          <w:rFonts w:ascii="Arial" w:eastAsiaTheme="minorHAnsi" w:hAnsi="Arial" w:cs="Arial"/>
          <w:color w:val="000000" w:themeColor="text1"/>
          <w:lang w:val="en-US"/>
        </w:rPr>
        <w:t>.1</w:t>
      </w:r>
      <w:r w:rsidRPr="00570936">
        <w:rPr>
          <w:rFonts w:ascii="Arial" w:eastAsiaTheme="minorHAnsi" w:hAnsi="Arial" w:cs="Arial"/>
          <w:color w:val="000000" w:themeColor="text1"/>
          <w:lang w:val="en-US"/>
        </w:rPr>
        <w:t xml:space="preserve"> </w:t>
      </w:r>
      <w:r w:rsidR="003D5B73" w:rsidRPr="00570936">
        <w:rPr>
          <w:rFonts w:ascii="Arial" w:eastAsiaTheme="minorHAnsi" w:hAnsi="Arial" w:cs="Arial"/>
          <w:color w:val="000000" w:themeColor="text1"/>
          <w:lang w:val="en-US"/>
        </w:rPr>
        <w:t>million,</w:t>
      </w:r>
      <w:r w:rsidRPr="00570936">
        <w:rPr>
          <w:rFonts w:ascii="Arial" w:eastAsiaTheme="minorHAnsi" w:hAnsi="Arial" w:cs="Arial"/>
          <w:color w:val="000000" w:themeColor="text1"/>
          <w:lang w:val="en-US"/>
        </w:rPr>
        <w:t xml:space="preserve"> the exp</w:t>
      </w:r>
      <w:r w:rsidR="00616F87" w:rsidRPr="00570936">
        <w:rPr>
          <w:rFonts w:ascii="Arial" w:eastAsiaTheme="minorHAnsi" w:hAnsi="Arial" w:cs="Arial"/>
          <w:color w:val="000000" w:themeColor="text1"/>
          <w:lang w:val="en-US"/>
        </w:rPr>
        <w:t xml:space="preserve">enditure </w:t>
      </w:r>
      <w:r w:rsidR="00A235DB" w:rsidRPr="00570936">
        <w:rPr>
          <w:rFonts w:ascii="Arial" w:eastAsiaTheme="minorHAnsi" w:hAnsi="Arial" w:cs="Arial"/>
          <w:color w:val="000000" w:themeColor="text1"/>
          <w:lang w:val="en-US"/>
        </w:rPr>
        <w:t>incu</w:t>
      </w:r>
      <w:r w:rsidR="00983BE0" w:rsidRPr="00570936">
        <w:rPr>
          <w:rFonts w:ascii="Arial" w:eastAsiaTheme="minorHAnsi" w:hAnsi="Arial" w:cs="Arial"/>
          <w:color w:val="000000" w:themeColor="text1"/>
          <w:lang w:val="en-US"/>
        </w:rPr>
        <w:t xml:space="preserve">rred </w:t>
      </w:r>
      <w:r w:rsidR="00616F87" w:rsidRPr="00570936">
        <w:rPr>
          <w:rFonts w:ascii="Arial" w:eastAsiaTheme="minorHAnsi" w:hAnsi="Arial" w:cs="Arial"/>
          <w:color w:val="000000" w:themeColor="text1"/>
          <w:lang w:val="en-US"/>
        </w:rPr>
        <w:t xml:space="preserve">for </w:t>
      </w:r>
      <w:r w:rsidR="006542A1">
        <w:rPr>
          <w:rFonts w:ascii="Arial" w:eastAsiaTheme="minorHAnsi" w:hAnsi="Arial" w:cs="Arial"/>
          <w:color w:val="000000" w:themeColor="text1"/>
          <w:lang w:val="en-US"/>
        </w:rPr>
        <w:t>4</w:t>
      </w:r>
      <w:r w:rsidR="006542A1" w:rsidRPr="006542A1">
        <w:rPr>
          <w:rFonts w:ascii="Arial" w:eastAsiaTheme="minorHAnsi" w:hAnsi="Arial" w:cs="Arial"/>
          <w:color w:val="000000" w:themeColor="text1"/>
          <w:vertAlign w:val="superscript"/>
          <w:lang w:val="en-US"/>
        </w:rPr>
        <w:t>th</w:t>
      </w:r>
      <w:r w:rsidR="006542A1">
        <w:rPr>
          <w:rFonts w:ascii="Arial" w:eastAsiaTheme="minorHAnsi" w:hAnsi="Arial" w:cs="Arial"/>
          <w:color w:val="000000" w:themeColor="text1"/>
          <w:lang w:val="en-US"/>
        </w:rPr>
        <w:t xml:space="preserve"> </w:t>
      </w:r>
      <w:r w:rsidR="00E22353" w:rsidRPr="00570936">
        <w:rPr>
          <w:rFonts w:ascii="Arial" w:eastAsiaTheme="minorHAnsi" w:hAnsi="Arial" w:cs="Arial"/>
          <w:color w:val="000000" w:themeColor="text1"/>
          <w:lang w:val="en-US"/>
        </w:rPr>
        <w:t>quarter</w:t>
      </w:r>
      <w:r w:rsidR="00616F87" w:rsidRPr="00570936">
        <w:rPr>
          <w:rFonts w:ascii="Arial" w:eastAsiaTheme="minorHAnsi" w:hAnsi="Arial" w:cs="Arial"/>
          <w:color w:val="000000" w:themeColor="text1"/>
          <w:lang w:val="en-US"/>
        </w:rPr>
        <w:t xml:space="preserve"> </w:t>
      </w:r>
      <w:r w:rsidR="00983BE0" w:rsidRPr="00570936">
        <w:rPr>
          <w:rFonts w:ascii="Arial" w:eastAsiaTheme="minorHAnsi" w:hAnsi="Arial" w:cs="Arial"/>
          <w:color w:val="000000" w:themeColor="text1"/>
          <w:lang w:val="en-US"/>
        </w:rPr>
        <w:t>ending</w:t>
      </w:r>
      <w:r w:rsidR="00416A54" w:rsidRPr="00570936">
        <w:rPr>
          <w:rFonts w:ascii="Arial" w:eastAsiaTheme="minorHAnsi" w:hAnsi="Arial" w:cs="Arial"/>
          <w:color w:val="000000" w:themeColor="text1"/>
          <w:lang w:val="en-US"/>
        </w:rPr>
        <w:t xml:space="preserve"> </w:t>
      </w:r>
      <w:r w:rsidR="006542A1">
        <w:rPr>
          <w:rFonts w:ascii="Arial" w:eastAsiaTheme="minorHAnsi" w:hAnsi="Arial" w:cs="Arial"/>
          <w:color w:val="000000" w:themeColor="text1"/>
          <w:lang w:val="en-US"/>
        </w:rPr>
        <w:t>June</w:t>
      </w:r>
      <w:r w:rsidR="000B2A94" w:rsidRPr="00570936">
        <w:rPr>
          <w:rFonts w:ascii="Arial" w:eastAsiaTheme="minorHAnsi" w:hAnsi="Arial" w:cs="Arial"/>
          <w:color w:val="000000" w:themeColor="text1"/>
          <w:lang w:val="en-US"/>
        </w:rPr>
        <w:t xml:space="preserve"> 2025</w:t>
      </w:r>
      <w:r w:rsidR="00117AF3" w:rsidRPr="00570936">
        <w:rPr>
          <w:rFonts w:ascii="Arial" w:eastAsiaTheme="minorHAnsi" w:hAnsi="Arial" w:cs="Arial"/>
          <w:color w:val="000000" w:themeColor="text1"/>
          <w:lang w:val="en-US"/>
        </w:rPr>
        <w:t xml:space="preserve"> is R</w:t>
      </w:r>
      <w:r w:rsidR="004F25EB">
        <w:rPr>
          <w:rFonts w:ascii="Arial" w:eastAsiaTheme="minorHAnsi" w:hAnsi="Arial" w:cs="Arial"/>
          <w:color w:val="000000" w:themeColor="text1"/>
          <w:lang w:val="en-US"/>
        </w:rPr>
        <w:t>32.2</w:t>
      </w:r>
      <w:r w:rsidR="00411FC0" w:rsidRPr="00570936">
        <w:rPr>
          <w:rFonts w:ascii="Arial" w:eastAsiaTheme="minorHAnsi" w:hAnsi="Arial" w:cs="Arial"/>
          <w:color w:val="000000" w:themeColor="text1"/>
          <w:lang w:val="en-US"/>
        </w:rPr>
        <w:t xml:space="preserve"> million</w:t>
      </w:r>
      <w:r w:rsidR="00E22353" w:rsidRPr="00570936">
        <w:rPr>
          <w:rFonts w:ascii="Arial" w:eastAsiaTheme="minorHAnsi" w:hAnsi="Arial" w:cs="Arial"/>
          <w:color w:val="000000" w:themeColor="text1"/>
          <w:lang w:val="en-US"/>
        </w:rPr>
        <w:t>,</w:t>
      </w:r>
      <w:r w:rsidR="003B073C" w:rsidRPr="00570936">
        <w:rPr>
          <w:rFonts w:ascii="Arial" w:eastAsiaTheme="minorHAnsi" w:hAnsi="Arial" w:cs="Arial"/>
          <w:color w:val="000000" w:themeColor="text1"/>
          <w:lang w:val="en-US"/>
        </w:rPr>
        <w:t xml:space="preserve"> </w:t>
      </w:r>
      <w:r w:rsidR="00B3396A" w:rsidRPr="00570936">
        <w:rPr>
          <w:rFonts w:ascii="Arial" w:eastAsiaTheme="minorHAnsi" w:hAnsi="Arial" w:cs="Arial"/>
          <w:color w:val="000000" w:themeColor="text1"/>
          <w:lang w:val="en-US"/>
        </w:rPr>
        <w:t xml:space="preserve">the expenditure </w:t>
      </w:r>
      <w:r w:rsidR="00952339" w:rsidRPr="00570936">
        <w:rPr>
          <w:rFonts w:ascii="Arial" w:eastAsiaTheme="minorHAnsi" w:hAnsi="Arial" w:cs="Arial"/>
          <w:color w:val="000000" w:themeColor="text1"/>
          <w:lang w:val="en-US"/>
        </w:rPr>
        <w:t xml:space="preserve">incurred </w:t>
      </w:r>
      <w:r w:rsidR="00B3396A" w:rsidRPr="00570936">
        <w:rPr>
          <w:rFonts w:ascii="Arial" w:eastAsiaTheme="minorHAnsi" w:hAnsi="Arial" w:cs="Arial"/>
          <w:color w:val="000000" w:themeColor="text1"/>
          <w:lang w:val="en-US"/>
        </w:rPr>
        <w:t xml:space="preserve">to date </w:t>
      </w:r>
      <w:r w:rsidR="00CC30AD" w:rsidRPr="00570936">
        <w:rPr>
          <w:rFonts w:ascii="Arial" w:eastAsiaTheme="minorHAnsi" w:hAnsi="Arial" w:cs="Arial"/>
          <w:color w:val="000000" w:themeColor="text1"/>
          <w:lang w:val="en-US"/>
        </w:rPr>
        <w:t xml:space="preserve">is </w:t>
      </w:r>
      <w:r w:rsidR="009543BC" w:rsidRPr="00570936">
        <w:rPr>
          <w:rFonts w:ascii="Arial" w:eastAsiaTheme="minorHAnsi" w:hAnsi="Arial" w:cs="Arial"/>
          <w:color w:val="000000" w:themeColor="text1"/>
          <w:lang w:val="en-US"/>
        </w:rPr>
        <w:t>R</w:t>
      </w:r>
      <w:r w:rsidR="00611C26">
        <w:rPr>
          <w:rFonts w:ascii="Arial" w:eastAsiaTheme="minorHAnsi" w:hAnsi="Arial" w:cs="Arial"/>
          <w:color w:val="000000" w:themeColor="text1"/>
          <w:lang w:val="en-US"/>
        </w:rPr>
        <w:t>134.2</w:t>
      </w:r>
      <w:r w:rsidR="009543BC" w:rsidRPr="00570936">
        <w:rPr>
          <w:rFonts w:ascii="Arial" w:eastAsiaTheme="minorHAnsi" w:hAnsi="Arial" w:cs="Arial"/>
          <w:color w:val="000000" w:themeColor="text1"/>
          <w:lang w:val="en-US"/>
        </w:rPr>
        <w:t xml:space="preserve"> million, </w:t>
      </w:r>
      <w:r w:rsidR="00BD2325" w:rsidRPr="00570936">
        <w:rPr>
          <w:rFonts w:ascii="Arial" w:eastAsiaTheme="minorHAnsi" w:hAnsi="Arial" w:cs="Arial"/>
          <w:color w:val="000000" w:themeColor="text1"/>
          <w:lang w:val="en-US"/>
        </w:rPr>
        <w:t xml:space="preserve">which reflects </w:t>
      </w:r>
      <w:r w:rsidR="00E811DD">
        <w:rPr>
          <w:rFonts w:ascii="Arial" w:eastAsiaTheme="minorHAnsi" w:hAnsi="Arial" w:cs="Arial"/>
          <w:color w:val="000000" w:themeColor="text1"/>
          <w:lang w:val="en-US"/>
        </w:rPr>
        <w:t>70%</w:t>
      </w:r>
      <w:r w:rsidR="00BD2325" w:rsidRPr="00570936">
        <w:rPr>
          <w:rFonts w:ascii="Arial" w:eastAsiaTheme="minorHAnsi" w:hAnsi="Arial" w:cs="Arial"/>
          <w:color w:val="000000" w:themeColor="text1"/>
          <w:lang w:val="en-US"/>
        </w:rPr>
        <w:t xml:space="preserve"> of the projected amount of R</w:t>
      </w:r>
      <w:r w:rsidR="00E22353" w:rsidRPr="00570936">
        <w:rPr>
          <w:rFonts w:ascii="Arial" w:eastAsiaTheme="minorHAnsi" w:hAnsi="Arial" w:cs="Arial"/>
          <w:color w:val="000000" w:themeColor="text1"/>
          <w:lang w:val="en-US"/>
        </w:rPr>
        <w:t>4</w:t>
      </w:r>
      <w:r w:rsidR="00037CCA">
        <w:rPr>
          <w:rFonts w:ascii="Arial" w:eastAsiaTheme="minorHAnsi" w:hAnsi="Arial" w:cs="Arial"/>
          <w:color w:val="000000" w:themeColor="text1"/>
          <w:lang w:val="en-US"/>
        </w:rPr>
        <w:t>6.2</w:t>
      </w:r>
      <w:r w:rsidRPr="00570936">
        <w:rPr>
          <w:rFonts w:ascii="Arial" w:eastAsiaTheme="minorHAnsi" w:hAnsi="Arial" w:cs="Arial"/>
          <w:color w:val="000000" w:themeColor="text1"/>
          <w:lang w:val="en-US"/>
        </w:rPr>
        <w:t xml:space="preserve"> </w:t>
      </w:r>
      <w:r w:rsidR="00BD2325" w:rsidRPr="00570936">
        <w:rPr>
          <w:rFonts w:ascii="Arial" w:eastAsiaTheme="minorHAnsi" w:hAnsi="Arial" w:cs="Arial"/>
          <w:color w:val="000000" w:themeColor="text1"/>
          <w:lang w:val="en-US"/>
        </w:rPr>
        <w:t>million</w:t>
      </w:r>
      <w:r w:rsidR="00697846" w:rsidRPr="00570936">
        <w:rPr>
          <w:rFonts w:ascii="Arial" w:eastAsiaTheme="minorHAnsi" w:hAnsi="Arial" w:cs="Arial"/>
          <w:color w:val="000000" w:themeColor="text1"/>
          <w:lang w:val="en-US"/>
        </w:rPr>
        <w:t xml:space="preserve"> and </w:t>
      </w:r>
      <w:r w:rsidR="0020596E">
        <w:rPr>
          <w:rFonts w:ascii="Arial" w:eastAsiaTheme="minorHAnsi" w:hAnsi="Arial" w:cs="Arial"/>
          <w:color w:val="000000" w:themeColor="text1"/>
          <w:lang w:val="en-US"/>
        </w:rPr>
        <w:t>73</w:t>
      </w:r>
      <w:r w:rsidR="0028693D" w:rsidRPr="00570936">
        <w:rPr>
          <w:rFonts w:ascii="Arial" w:eastAsiaTheme="minorHAnsi" w:hAnsi="Arial" w:cs="Arial"/>
          <w:color w:val="000000" w:themeColor="text1"/>
          <w:lang w:val="en-US"/>
        </w:rPr>
        <w:t>% of the</w:t>
      </w:r>
      <w:r w:rsidR="00983BE0" w:rsidRPr="00570936">
        <w:rPr>
          <w:rFonts w:ascii="Arial" w:eastAsiaTheme="minorHAnsi" w:hAnsi="Arial" w:cs="Arial"/>
          <w:color w:val="000000" w:themeColor="text1"/>
          <w:lang w:val="en-US"/>
        </w:rPr>
        <w:t xml:space="preserve"> </w:t>
      </w:r>
      <w:r w:rsidR="0028693D" w:rsidRPr="00570936">
        <w:rPr>
          <w:rFonts w:ascii="Arial" w:eastAsiaTheme="minorHAnsi" w:hAnsi="Arial" w:cs="Arial"/>
          <w:color w:val="000000" w:themeColor="text1"/>
          <w:lang w:val="en-US"/>
        </w:rPr>
        <w:t>budget</w:t>
      </w:r>
      <w:r w:rsidR="00983BE0" w:rsidRPr="00570936">
        <w:rPr>
          <w:rFonts w:ascii="Arial" w:eastAsiaTheme="minorHAnsi" w:hAnsi="Arial" w:cs="Arial"/>
          <w:color w:val="000000" w:themeColor="text1"/>
          <w:lang w:val="en-US"/>
        </w:rPr>
        <w:t xml:space="preserve"> allocated</w:t>
      </w:r>
      <w:r w:rsidR="0028693D" w:rsidRPr="00570936">
        <w:rPr>
          <w:rFonts w:ascii="Arial" w:eastAsiaTheme="minorHAnsi" w:hAnsi="Arial" w:cs="Arial"/>
          <w:color w:val="000000" w:themeColor="text1"/>
          <w:lang w:val="en-US"/>
        </w:rPr>
        <w:t>.</w:t>
      </w:r>
    </w:p>
    <w:p w14:paraId="51ED1E78" w14:textId="1942E392" w:rsidR="00CE61C6" w:rsidRPr="00570936" w:rsidRDefault="005F6D80" w:rsidP="00570936">
      <w:pPr>
        <w:spacing w:line="360" w:lineRule="auto"/>
        <w:rPr>
          <w:rFonts w:ascii="Arial" w:hAnsi="Arial" w:cs="Arial"/>
          <w:color w:val="000000" w:themeColor="text1"/>
        </w:rPr>
      </w:pPr>
      <w:r w:rsidRPr="00570936">
        <w:rPr>
          <w:rFonts w:ascii="Arial" w:hAnsi="Arial" w:cs="Arial"/>
          <w:color w:val="000000" w:themeColor="text1"/>
        </w:rPr>
        <w:t xml:space="preserve">       5.2</w:t>
      </w:r>
      <w:r w:rsidR="003836E9">
        <w:rPr>
          <w:rFonts w:ascii="Arial" w:hAnsi="Arial" w:cs="Arial"/>
          <w:b/>
          <w:color w:val="000000" w:themeColor="text1"/>
        </w:rPr>
        <w:t xml:space="preserve">. </w:t>
      </w:r>
      <w:r w:rsidRPr="00570936">
        <w:rPr>
          <w:rFonts w:ascii="Arial" w:hAnsi="Arial" w:cs="Arial"/>
          <w:b/>
          <w:color w:val="000000" w:themeColor="text1"/>
        </w:rPr>
        <w:t>Councillors</w:t>
      </w:r>
      <w:r w:rsidR="00E9578D" w:rsidRPr="00570936">
        <w:rPr>
          <w:rFonts w:ascii="Arial" w:hAnsi="Arial" w:cs="Arial"/>
          <w:b/>
          <w:color w:val="000000" w:themeColor="text1"/>
        </w:rPr>
        <w:t xml:space="preserve"> Remuneration</w:t>
      </w:r>
    </w:p>
    <w:p w14:paraId="4B4FCA05" w14:textId="5158A8F3" w:rsidR="00E22353" w:rsidRPr="00570936" w:rsidRDefault="00D46253" w:rsidP="003836E9">
      <w:pPr>
        <w:spacing w:line="360" w:lineRule="auto"/>
        <w:jc w:val="both"/>
        <w:rPr>
          <w:rFonts w:ascii="Arial" w:eastAsiaTheme="minorHAnsi" w:hAnsi="Arial" w:cs="Arial"/>
          <w:color w:val="000000" w:themeColor="text1"/>
          <w:lang w:val="en-US"/>
        </w:rPr>
      </w:pPr>
      <w:r w:rsidRPr="00570936">
        <w:rPr>
          <w:rFonts w:ascii="Arial" w:eastAsiaTheme="minorHAnsi" w:hAnsi="Arial" w:cs="Arial"/>
          <w:color w:val="000000" w:themeColor="text1"/>
          <w:lang w:val="en-US"/>
        </w:rPr>
        <w:t xml:space="preserve">The total budget </w:t>
      </w:r>
      <w:r w:rsidR="00486593" w:rsidRPr="00570936">
        <w:rPr>
          <w:rFonts w:ascii="Arial" w:eastAsiaTheme="minorHAnsi" w:hAnsi="Arial" w:cs="Arial"/>
          <w:color w:val="000000" w:themeColor="text1"/>
          <w:lang w:val="en-US"/>
        </w:rPr>
        <w:t>allocation</w:t>
      </w:r>
      <w:r w:rsidRPr="00570936">
        <w:rPr>
          <w:rFonts w:ascii="Arial" w:eastAsiaTheme="minorHAnsi" w:hAnsi="Arial" w:cs="Arial"/>
          <w:color w:val="000000" w:themeColor="text1"/>
          <w:lang w:val="en-US"/>
        </w:rPr>
        <w:t xml:space="preserve"> for </w:t>
      </w:r>
      <w:proofErr w:type="spellStart"/>
      <w:r w:rsidRPr="00570936">
        <w:rPr>
          <w:rFonts w:ascii="Arial" w:eastAsiaTheme="minorHAnsi" w:hAnsi="Arial" w:cs="Arial"/>
          <w:color w:val="000000" w:themeColor="text1"/>
          <w:lang w:val="en-US"/>
        </w:rPr>
        <w:t>Councillors</w:t>
      </w:r>
      <w:proofErr w:type="spellEnd"/>
      <w:r w:rsidRPr="00570936">
        <w:rPr>
          <w:rFonts w:ascii="Arial" w:eastAsiaTheme="minorHAnsi" w:hAnsi="Arial" w:cs="Arial"/>
          <w:color w:val="000000" w:themeColor="text1"/>
          <w:lang w:val="en-US"/>
        </w:rPr>
        <w:t xml:space="preserve"> remuneration is R2</w:t>
      </w:r>
      <w:r w:rsidR="00D52099" w:rsidRPr="00570936">
        <w:rPr>
          <w:rFonts w:ascii="Arial" w:eastAsiaTheme="minorHAnsi" w:hAnsi="Arial" w:cs="Arial"/>
          <w:color w:val="000000" w:themeColor="text1"/>
          <w:lang w:val="en-US"/>
        </w:rPr>
        <w:t>3.6</w:t>
      </w:r>
      <w:r w:rsidRPr="00570936">
        <w:rPr>
          <w:rFonts w:ascii="Arial" w:eastAsiaTheme="minorHAnsi" w:hAnsi="Arial" w:cs="Arial"/>
          <w:color w:val="000000" w:themeColor="text1"/>
          <w:lang w:val="en-US"/>
        </w:rPr>
        <w:t xml:space="preserve"> million, and expenditure incurred for </w:t>
      </w:r>
      <w:r w:rsidR="002650B9">
        <w:rPr>
          <w:rFonts w:ascii="Arial" w:eastAsiaTheme="minorHAnsi" w:hAnsi="Arial" w:cs="Arial"/>
          <w:color w:val="000000" w:themeColor="text1"/>
          <w:lang w:val="en-US"/>
        </w:rPr>
        <w:t>4</w:t>
      </w:r>
      <w:r w:rsidR="002650B9" w:rsidRPr="00457A5E">
        <w:rPr>
          <w:rFonts w:ascii="Arial" w:eastAsiaTheme="minorHAnsi" w:hAnsi="Arial" w:cs="Arial"/>
          <w:color w:val="000000" w:themeColor="text1"/>
          <w:vertAlign w:val="superscript"/>
          <w:lang w:val="en-US"/>
        </w:rPr>
        <w:t>th</w:t>
      </w:r>
      <w:r w:rsidR="00457A5E">
        <w:rPr>
          <w:rFonts w:ascii="Arial" w:eastAsiaTheme="minorHAnsi" w:hAnsi="Arial" w:cs="Arial"/>
          <w:color w:val="000000" w:themeColor="text1"/>
          <w:lang w:val="en-US"/>
        </w:rPr>
        <w:t xml:space="preserve"> q</w:t>
      </w:r>
      <w:r w:rsidR="00CE2F88" w:rsidRPr="00570936">
        <w:rPr>
          <w:rFonts w:ascii="Arial" w:eastAsiaTheme="minorHAnsi" w:hAnsi="Arial" w:cs="Arial"/>
          <w:color w:val="000000" w:themeColor="text1"/>
          <w:lang w:val="en-US"/>
        </w:rPr>
        <w:t>uarter</w:t>
      </w:r>
      <w:r w:rsidR="00E22353" w:rsidRPr="00570936">
        <w:rPr>
          <w:rFonts w:ascii="Arial" w:eastAsiaTheme="minorHAnsi" w:hAnsi="Arial" w:cs="Arial"/>
          <w:color w:val="000000" w:themeColor="text1"/>
          <w:lang w:val="en-US"/>
        </w:rPr>
        <w:t xml:space="preserve"> ending </w:t>
      </w:r>
      <w:r w:rsidR="00457A5E">
        <w:rPr>
          <w:rFonts w:ascii="Arial" w:eastAsiaTheme="minorHAnsi" w:hAnsi="Arial" w:cs="Arial"/>
          <w:color w:val="000000" w:themeColor="text1"/>
          <w:lang w:val="en-US"/>
        </w:rPr>
        <w:t>June</w:t>
      </w:r>
      <w:r w:rsidRPr="00570936">
        <w:rPr>
          <w:rFonts w:ascii="Arial" w:eastAsiaTheme="minorHAnsi" w:hAnsi="Arial" w:cs="Arial"/>
          <w:color w:val="000000" w:themeColor="text1"/>
          <w:lang w:val="en-US"/>
        </w:rPr>
        <w:t xml:space="preserve"> 202</w:t>
      </w:r>
      <w:r w:rsidR="00B00D40" w:rsidRPr="00570936">
        <w:rPr>
          <w:rFonts w:ascii="Arial" w:eastAsiaTheme="minorHAnsi" w:hAnsi="Arial" w:cs="Arial"/>
          <w:color w:val="000000" w:themeColor="text1"/>
          <w:lang w:val="en-US"/>
        </w:rPr>
        <w:t xml:space="preserve">5 </w:t>
      </w:r>
      <w:r w:rsidRPr="00570936">
        <w:rPr>
          <w:rFonts w:ascii="Arial" w:eastAsiaTheme="minorHAnsi" w:hAnsi="Arial" w:cs="Arial"/>
          <w:color w:val="000000" w:themeColor="text1"/>
          <w:lang w:val="en-US"/>
        </w:rPr>
        <w:t>is R</w:t>
      </w:r>
      <w:r w:rsidR="00457A5E">
        <w:rPr>
          <w:rFonts w:ascii="Arial" w:eastAsiaTheme="minorHAnsi" w:hAnsi="Arial" w:cs="Arial"/>
          <w:color w:val="000000" w:themeColor="text1"/>
          <w:lang w:val="en-US"/>
        </w:rPr>
        <w:t>6.6</w:t>
      </w:r>
      <w:r w:rsidR="00013DC4" w:rsidRPr="00570936">
        <w:rPr>
          <w:rFonts w:ascii="Arial" w:eastAsiaTheme="minorHAnsi" w:hAnsi="Arial" w:cs="Arial"/>
          <w:color w:val="000000" w:themeColor="text1"/>
          <w:lang w:val="en-US"/>
        </w:rPr>
        <w:t xml:space="preserve"> </w:t>
      </w:r>
      <w:r w:rsidRPr="00570936">
        <w:rPr>
          <w:rFonts w:ascii="Arial" w:eastAsiaTheme="minorHAnsi" w:hAnsi="Arial" w:cs="Arial"/>
          <w:color w:val="000000" w:themeColor="text1"/>
          <w:lang w:val="en-US"/>
        </w:rPr>
        <w:t>million</w:t>
      </w:r>
      <w:r w:rsidR="005669EB">
        <w:rPr>
          <w:rFonts w:ascii="Arial" w:eastAsiaTheme="minorHAnsi" w:hAnsi="Arial" w:cs="Arial"/>
          <w:color w:val="000000" w:themeColor="text1"/>
          <w:lang w:val="en-US"/>
        </w:rPr>
        <w:t xml:space="preserve"> and expenditure incurred to date is R</w:t>
      </w:r>
      <w:r w:rsidR="00761E03">
        <w:rPr>
          <w:rFonts w:ascii="Arial" w:eastAsiaTheme="minorHAnsi" w:hAnsi="Arial" w:cs="Arial"/>
          <w:color w:val="000000" w:themeColor="text1"/>
          <w:lang w:val="en-US"/>
        </w:rPr>
        <w:t>2</w:t>
      </w:r>
      <w:r w:rsidR="00AB066F">
        <w:rPr>
          <w:rFonts w:ascii="Arial" w:eastAsiaTheme="minorHAnsi" w:hAnsi="Arial" w:cs="Arial"/>
          <w:color w:val="000000" w:themeColor="text1"/>
          <w:lang w:val="en-US"/>
        </w:rPr>
        <w:t>7.9</w:t>
      </w:r>
      <w:r w:rsidR="00761E03">
        <w:rPr>
          <w:rFonts w:ascii="Arial" w:eastAsiaTheme="minorHAnsi" w:hAnsi="Arial" w:cs="Arial"/>
          <w:color w:val="000000" w:themeColor="text1"/>
          <w:lang w:val="en-US"/>
        </w:rPr>
        <w:t xml:space="preserve"> million,</w:t>
      </w:r>
      <w:r w:rsidR="00EB0380" w:rsidRPr="00570936">
        <w:rPr>
          <w:rFonts w:ascii="Arial" w:eastAsiaTheme="minorHAnsi" w:hAnsi="Arial" w:cs="Arial"/>
          <w:color w:val="000000" w:themeColor="text1"/>
          <w:lang w:val="en-US"/>
        </w:rPr>
        <w:t xml:space="preserve"> </w:t>
      </w:r>
      <w:r w:rsidR="00E22353" w:rsidRPr="00570936">
        <w:rPr>
          <w:rFonts w:ascii="Arial" w:eastAsiaTheme="minorHAnsi" w:hAnsi="Arial" w:cs="Arial"/>
          <w:color w:val="000000" w:themeColor="text1"/>
          <w:lang w:val="en-US"/>
        </w:rPr>
        <w:t>when compared to the</w:t>
      </w:r>
      <w:r w:rsidR="00795FFF" w:rsidRPr="00570936">
        <w:rPr>
          <w:rFonts w:ascii="Arial" w:eastAsiaTheme="minorHAnsi" w:hAnsi="Arial" w:cs="Arial"/>
          <w:color w:val="000000" w:themeColor="text1"/>
          <w:lang w:val="en-US"/>
        </w:rPr>
        <w:t xml:space="preserve"> </w:t>
      </w:r>
      <w:r w:rsidR="00F65B40" w:rsidRPr="00570936">
        <w:rPr>
          <w:rFonts w:ascii="Arial" w:eastAsiaTheme="minorHAnsi" w:hAnsi="Arial" w:cs="Arial"/>
          <w:color w:val="000000" w:themeColor="text1"/>
          <w:lang w:val="en-US"/>
        </w:rPr>
        <w:t>quarterly projected</w:t>
      </w:r>
      <w:r w:rsidR="00E22353" w:rsidRPr="00570936">
        <w:rPr>
          <w:rFonts w:ascii="Arial" w:eastAsiaTheme="minorHAnsi" w:hAnsi="Arial" w:cs="Arial"/>
          <w:color w:val="000000" w:themeColor="text1"/>
          <w:lang w:val="en-US"/>
        </w:rPr>
        <w:t xml:space="preserve"> amount of R</w:t>
      </w:r>
      <w:r w:rsidR="00A1596D" w:rsidRPr="00570936">
        <w:rPr>
          <w:rFonts w:ascii="Arial" w:eastAsiaTheme="minorHAnsi" w:hAnsi="Arial" w:cs="Arial"/>
          <w:color w:val="000000" w:themeColor="text1"/>
          <w:lang w:val="en-US"/>
        </w:rPr>
        <w:t>5.9</w:t>
      </w:r>
      <w:r w:rsidR="00E22353" w:rsidRPr="00570936">
        <w:rPr>
          <w:rFonts w:ascii="Arial" w:eastAsiaTheme="minorHAnsi" w:hAnsi="Arial" w:cs="Arial"/>
          <w:color w:val="000000" w:themeColor="text1"/>
          <w:lang w:val="en-US"/>
        </w:rPr>
        <w:t xml:space="preserve"> million, these results with 1</w:t>
      </w:r>
      <w:r w:rsidR="0090022A">
        <w:rPr>
          <w:rFonts w:ascii="Arial" w:eastAsiaTheme="minorHAnsi" w:hAnsi="Arial" w:cs="Arial"/>
          <w:color w:val="000000" w:themeColor="text1"/>
          <w:lang w:val="en-US"/>
        </w:rPr>
        <w:t>11</w:t>
      </w:r>
      <w:r w:rsidR="00E22353" w:rsidRPr="00570936">
        <w:rPr>
          <w:rFonts w:ascii="Arial" w:eastAsiaTheme="minorHAnsi" w:hAnsi="Arial" w:cs="Arial"/>
          <w:color w:val="000000" w:themeColor="text1"/>
          <w:lang w:val="en-US"/>
        </w:rPr>
        <w:t>% performance</w:t>
      </w:r>
      <w:r w:rsidR="00407585">
        <w:rPr>
          <w:rFonts w:ascii="Arial" w:eastAsiaTheme="minorHAnsi" w:hAnsi="Arial" w:cs="Arial"/>
          <w:color w:val="000000" w:themeColor="text1"/>
          <w:lang w:val="en-US"/>
        </w:rPr>
        <w:t xml:space="preserve"> and </w:t>
      </w:r>
      <w:r w:rsidR="007972DB">
        <w:rPr>
          <w:rFonts w:ascii="Arial" w:eastAsiaTheme="minorHAnsi" w:hAnsi="Arial" w:cs="Arial"/>
          <w:color w:val="000000" w:themeColor="text1"/>
          <w:lang w:val="en-US"/>
        </w:rPr>
        <w:t>118</w:t>
      </w:r>
      <w:r w:rsidR="00E33F86">
        <w:rPr>
          <w:rFonts w:ascii="Arial" w:eastAsiaTheme="minorHAnsi" w:hAnsi="Arial" w:cs="Arial"/>
          <w:color w:val="000000" w:themeColor="text1"/>
          <w:lang w:val="en-US"/>
        </w:rPr>
        <w:t>%</w:t>
      </w:r>
      <w:r w:rsidR="00C04208">
        <w:rPr>
          <w:rFonts w:ascii="Arial" w:eastAsiaTheme="minorHAnsi" w:hAnsi="Arial" w:cs="Arial"/>
          <w:color w:val="000000" w:themeColor="text1"/>
          <w:lang w:val="en-US"/>
        </w:rPr>
        <w:t xml:space="preserve"> of the </w:t>
      </w:r>
      <w:r w:rsidR="00594933">
        <w:rPr>
          <w:rFonts w:ascii="Arial" w:eastAsiaTheme="minorHAnsi" w:hAnsi="Arial" w:cs="Arial"/>
          <w:color w:val="000000" w:themeColor="text1"/>
          <w:lang w:val="en-US"/>
        </w:rPr>
        <w:t>budget. The</w:t>
      </w:r>
      <w:r w:rsidR="0016510B">
        <w:rPr>
          <w:rFonts w:ascii="Arial" w:eastAsiaTheme="minorHAnsi" w:hAnsi="Arial" w:cs="Arial"/>
          <w:color w:val="000000" w:themeColor="text1"/>
          <w:lang w:val="en-US"/>
        </w:rPr>
        <w:t xml:space="preserve"> variance is due to system error (salary </w:t>
      </w:r>
      <w:r w:rsidR="00F86B14">
        <w:rPr>
          <w:rFonts w:ascii="Arial" w:eastAsiaTheme="minorHAnsi" w:hAnsi="Arial" w:cs="Arial"/>
          <w:color w:val="000000" w:themeColor="text1"/>
          <w:lang w:val="en-US"/>
        </w:rPr>
        <w:t>integration</w:t>
      </w:r>
      <w:proofErr w:type="gramStart"/>
      <w:r w:rsidR="00F86B14">
        <w:rPr>
          <w:rFonts w:ascii="Arial" w:eastAsiaTheme="minorHAnsi" w:hAnsi="Arial" w:cs="Arial"/>
          <w:color w:val="000000" w:themeColor="text1"/>
          <w:lang w:val="en-US"/>
        </w:rPr>
        <w:t>),there</w:t>
      </w:r>
      <w:proofErr w:type="gramEnd"/>
      <w:r w:rsidR="00F86B14">
        <w:rPr>
          <w:rFonts w:ascii="Arial" w:eastAsiaTheme="minorHAnsi" w:hAnsi="Arial" w:cs="Arial"/>
          <w:color w:val="000000" w:themeColor="text1"/>
          <w:lang w:val="en-US"/>
        </w:rPr>
        <w:t xml:space="preserve"> are journals that were proposed to correct the </w:t>
      </w:r>
      <w:r w:rsidR="00594933">
        <w:rPr>
          <w:rFonts w:ascii="Arial" w:eastAsiaTheme="minorHAnsi" w:hAnsi="Arial" w:cs="Arial"/>
          <w:color w:val="000000" w:themeColor="text1"/>
          <w:lang w:val="en-US"/>
        </w:rPr>
        <w:t>error.</w:t>
      </w:r>
    </w:p>
    <w:p w14:paraId="5EAE4040" w14:textId="3487176C" w:rsidR="00D46253" w:rsidRPr="00570936" w:rsidRDefault="00D46253" w:rsidP="00570936">
      <w:pPr>
        <w:spacing w:line="360" w:lineRule="auto"/>
        <w:rPr>
          <w:rFonts w:ascii="Arial" w:eastAsiaTheme="minorHAnsi" w:hAnsi="Arial" w:cs="Arial"/>
          <w:color w:val="000000" w:themeColor="text1"/>
          <w:lang w:val="en-US"/>
        </w:rPr>
      </w:pPr>
    </w:p>
    <w:p w14:paraId="2DA43BA9" w14:textId="2E9988B7" w:rsidR="00740DA3" w:rsidRPr="00570936" w:rsidRDefault="00E11569" w:rsidP="00570936">
      <w:pPr>
        <w:spacing w:line="360" w:lineRule="auto"/>
        <w:rPr>
          <w:rFonts w:ascii="Arial" w:eastAsiaTheme="minorHAnsi" w:hAnsi="Arial" w:cs="Arial"/>
          <w:color w:val="000000" w:themeColor="text1"/>
          <w:lang w:val="en-US"/>
        </w:rPr>
      </w:pPr>
      <w:r w:rsidRPr="00E11569">
        <w:rPr>
          <w:noProof/>
        </w:rPr>
        <w:lastRenderedPageBreak/>
        <w:drawing>
          <wp:inline distT="0" distB="0" distL="0" distR="0" wp14:anchorId="07A2AAF7" wp14:editId="59001077">
            <wp:extent cx="8892540" cy="5731510"/>
            <wp:effectExtent l="0" t="0" r="3810" b="2540"/>
            <wp:docPr id="17189885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5731510"/>
                    </a:xfrm>
                    <a:prstGeom prst="rect">
                      <a:avLst/>
                    </a:prstGeom>
                    <a:noFill/>
                    <a:ln>
                      <a:noFill/>
                    </a:ln>
                  </pic:spPr>
                </pic:pic>
              </a:graphicData>
            </a:graphic>
          </wp:inline>
        </w:drawing>
      </w:r>
    </w:p>
    <w:p w14:paraId="483CA51B" w14:textId="77777777" w:rsidR="002B5152" w:rsidRPr="00570936" w:rsidRDefault="002B5152" w:rsidP="00570936">
      <w:pPr>
        <w:spacing w:line="360" w:lineRule="auto"/>
        <w:rPr>
          <w:rFonts w:ascii="Arial" w:eastAsiaTheme="minorHAnsi" w:hAnsi="Arial" w:cs="Arial"/>
          <w:color w:val="000000" w:themeColor="text1"/>
          <w:lang w:val="en-US"/>
        </w:rPr>
      </w:pPr>
    </w:p>
    <w:p w14:paraId="4EFC0F14" w14:textId="0C6D3C31" w:rsidR="00AE2671" w:rsidRPr="00570936" w:rsidRDefault="00AE2671" w:rsidP="00570936">
      <w:pPr>
        <w:pStyle w:val="ListParagraph"/>
        <w:numPr>
          <w:ilvl w:val="0"/>
          <w:numId w:val="7"/>
        </w:numPr>
        <w:spacing w:line="360" w:lineRule="auto"/>
        <w:rPr>
          <w:rFonts w:ascii="Arial" w:hAnsi="Arial" w:cs="Arial"/>
          <w:b/>
          <w:color w:val="000000" w:themeColor="text1"/>
        </w:rPr>
      </w:pPr>
      <w:r w:rsidRPr="00570936">
        <w:rPr>
          <w:rFonts w:ascii="Arial" w:hAnsi="Arial" w:cs="Arial"/>
          <w:b/>
          <w:color w:val="000000" w:themeColor="text1"/>
        </w:rPr>
        <w:t xml:space="preserve">Material variances to the </w:t>
      </w:r>
      <w:r w:rsidR="002B5152" w:rsidRPr="00570936">
        <w:rPr>
          <w:rFonts w:ascii="Arial" w:hAnsi="Arial" w:cs="Arial"/>
          <w:b/>
          <w:color w:val="000000" w:themeColor="text1"/>
        </w:rPr>
        <w:t>delivery service</w:t>
      </w:r>
      <w:r w:rsidRPr="00570936">
        <w:rPr>
          <w:rFonts w:ascii="Arial" w:hAnsi="Arial" w:cs="Arial"/>
          <w:b/>
          <w:color w:val="000000" w:themeColor="text1"/>
        </w:rPr>
        <w:t xml:space="preserve"> and budget implementation plan</w:t>
      </w:r>
    </w:p>
    <w:p w14:paraId="6A0A43EA" w14:textId="77777777" w:rsidR="00D4688A" w:rsidRPr="00570936" w:rsidRDefault="00D4688A" w:rsidP="00570936">
      <w:pPr>
        <w:pStyle w:val="ListParagraph"/>
        <w:spacing w:line="360" w:lineRule="auto"/>
        <w:rPr>
          <w:rFonts w:ascii="Arial" w:hAnsi="Arial" w:cs="Arial"/>
          <w:b/>
          <w:color w:val="000000" w:themeColor="text1"/>
        </w:rPr>
      </w:pPr>
    </w:p>
    <w:p w14:paraId="1A310D36" w14:textId="1108CEDB" w:rsidR="006C76E3" w:rsidRDefault="009944EF" w:rsidP="00570936">
      <w:pPr>
        <w:pStyle w:val="ListParagraph"/>
        <w:spacing w:line="360" w:lineRule="auto"/>
        <w:rPr>
          <w:rFonts w:ascii="Arial" w:hAnsi="Arial" w:cs="Arial"/>
          <w:b/>
          <w:color w:val="000000" w:themeColor="text1"/>
        </w:rPr>
      </w:pPr>
      <w:r w:rsidRPr="009944EF">
        <w:rPr>
          <w:noProof/>
        </w:rPr>
        <w:drawing>
          <wp:inline distT="0" distB="0" distL="0" distR="0" wp14:anchorId="383FDB41" wp14:editId="5D8D4E7C">
            <wp:extent cx="7559040" cy="4389120"/>
            <wp:effectExtent l="0" t="0" r="3810" b="0"/>
            <wp:docPr id="21231264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9040" cy="4389120"/>
                    </a:xfrm>
                    <a:prstGeom prst="rect">
                      <a:avLst/>
                    </a:prstGeom>
                    <a:noFill/>
                    <a:ln>
                      <a:noFill/>
                    </a:ln>
                  </pic:spPr>
                </pic:pic>
              </a:graphicData>
            </a:graphic>
          </wp:inline>
        </w:drawing>
      </w:r>
    </w:p>
    <w:p w14:paraId="5F503C53" w14:textId="3DCD2859" w:rsidR="005E6E27" w:rsidRPr="00570936" w:rsidRDefault="005E6E27" w:rsidP="00570936">
      <w:pPr>
        <w:pStyle w:val="ListParagraph"/>
        <w:spacing w:line="360" w:lineRule="auto"/>
        <w:rPr>
          <w:rFonts w:ascii="Arial" w:hAnsi="Arial" w:cs="Arial"/>
          <w:b/>
          <w:color w:val="000000" w:themeColor="text1"/>
        </w:rPr>
      </w:pPr>
      <w:r w:rsidRPr="005E6E27">
        <w:rPr>
          <w:noProof/>
        </w:rPr>
        <w:lastRenderedPageBreak/>
        <w:drawing>
          <wp:inline distT="0" distB="0" distL="0" distR="0" wp14:anchorId="55DB07D7" wp14:editId="478E6BDF">
            <wp:extent cx="7559040" cy="3436620"/>
            <wp:effectExtent l="0" t="0" r="3810" b="0"/>
            <wp:docPr id="550041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040" cy="3436620"/>
                    </a:xfrm>
                    <a:prstGeom prst="rect">
                      <a:avLst/>
                    </a:prstGeom>
                    <a:noFill/>
                    <a:ln>
                      <a:noFill/>
                    </a:ln>
                  </pic:spPr>
                </pic:pic>
              </a:graphicData>
            </a:graphic>
          </wp:inline>
        </w:drawing>
      </w:r>
    </w:p>
    <w:p w14:paraId="4BBF24FE" w14:textId="4A0FBEBE" w:rsidR="00324BB6" w:rsidRDefault="00324BB6" w:rsidP="00570936">
      <w:pPr>
        <w:pStyle w:val="ListParagraph"/>
        <w:spacing w:line="360" w:lineRule="auto"/>
        <w:rPr>
          <w:rFonts w:ascii="Arial" w:hAnsi="Arial" w:cs="Arial"/>
          <w:color w:val="000000" w:themeColor="text1"/>
        </w:rPr>
      </w:pPr>
    </w:p>
    <w:p w14:paraId="6BEB8D2E" w14:textId="075BA7E7" w:rsidR="008E0967" w:rsidRPr="00570936" w:rsidRDefault="008E0967" w:rsidP="00570936">
      <w:pPr>
        <w:pStyle w:val="ListParagraph"/>
        <w:spacing w:line="360" w:lineRule="auto"/>
        <w:rPr>
          <w:rFonts w:ascii="Arial" w:hAnsi="Arial" w:cs="Arial"/>
          <w:color w:val="000000" w:themeColor="text1"/>
        </w:rPr>
      </w:pPr>
      <w:r w:rsidRPr="008E0967">
        <w:rPr>
          <w:noProof/>
        </w:rPr>
        <w:lastRenderedPageBreak/>
        <w:drawing>
          <wp:inline distT="0" distB="0" distL="0" distR="0" wp14:anchorId="2E4608C9" wp14:editId="74AF6251">
            <wp:extent cx="7559040" cy="2887980"/>
            <wp:effectExtent l="0" t="0" r="3810" b="7620"/>
            <wp:docPr id="8775372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040" cy="2887980"/>
                    </a:xfrm>
                    <a:prstGeom prst="rect">
                      <a:avLst/>
                    </a:prstGeom>
                    <a:noFill/>
                    <a:ln>
                      <a:noFill/>
                    </a:ln>
                  </pic:spPr>
                </pic:pic>
              </a:graphicData>
            </a:graphic>
          </wp:inline>
        </w:drawing>
      </w:r>
    </w:p>
    <w:p w14:paraId="58A3F134" w14:textId="77777777" w:rsidR="00D85F42" w:rsidRPr="00570936" w:rsidRDefault="00D85F42" w:rsidP="00570936">
      <w:pPr>
        <w:pStyle w:val="ListParagraph"/>
        <w:spacing w:line="360" w:lineRule="auto"/>
        <w:rPr>
          <w:rFonts w:ascii="Arial" w:hAnsi="Arial" w:cs="Arial"/>
          <w:color w:val="000000" w:themeColor="text1"/>
        </w:rPr>
      </w:pPr>
    </w:p>
    <w:p w14:paraId="4E3B0D4A" w14:textId="624500BD" w:rsidR="00D85F42" w:rsidRPr="00570936" w:rsidRDefault="00D85F42" w:rsidP="00570936">
      <w:pPr>
        <w:pStyle w:val="ListParagraph"/>
        <w:spacing w:line="360" w:lineRule="auto"/>
        <w:rPr>
          <w:rFonts w:ascii="Arial" w:hAnsi="Arial" w:cs="Arial"/>
          <w:color w:val="000000" w:themeColor="text1"/>
        </w:rPr>
      </w:pPr>
    </w:p>
    <w:p w14:paraId="77E1DEEE" w14:textId="77777777" w:rsidR="006E07C2" w:rsidRDefault="006E07C2" w:rsidP="00570936">
      <w:pPr>
        <w:spacing w:line="360" w:lineRule="auto"/>
        <w:rPr>
          <w:rFonts w:ascii="Arial" w:eastAsiaTheme="minorHAnsi" w:hAnsi="Arial" w:cs="Arial"/>
          <w:color w:val="000000" w:themeColor="text1"/>
        </w:rPr>
      </w:pPr>
    </w:p>
    <w:p w14:paraId="30A446D6" w14:textId="77777777" w:rsidR="008E0967" w:rsidRDefault="008E0967" w:rsidP="00570936">
      <w:pPr>
        <w:spacing w:line="360" w:lineRule="auto"/>
        <w:rPr>
          <w:rFonts w:ascii="Arial" w:eastAsiaTheme="minorHAnsi" w:hAnsi="Arial" w:cs="Arial"/>
          <w:color w:val="000000" w:themeColor="text1"/>
        </w:rPr>
      </w:pPr>
    </w:p>
    <w:p w14:paraId="171CD99F" w14:textId="77777777" w:rsidR="008E0967" w:rsidRDefault="008E0967" w:rsidP="00570936">
      <w:pPr>
        <w:spacing w:line="360" w:lineRule="auto"/>
        <w:rPr>
          <w:rFonts w:ascii="Arial" w:eastAsiaTheme="minorHAnsi" w:hAnsi="Arial" w:cs="Arial"/>
          <w:color w:val="000000" w:themeColor="text1"/>
        </w:rPr>
      </w:pPr>
    </w:p>
    <w:p w14:paraId="3E376B33" w14:textId="77777777" w:rsidR="008E0967" w:rsidRPr="00570936" w:rsidRDefault="008E0967" w:rsidP="00570936">
      <w:pPr>
        <w:spacing w:line="360" w:lineRule="auto"/>
        <w:rPr>
          <w:rFonts w:ascii="Arial" w:eastAsiaTheme="minorHAnsi" w:hAnsi="Arial" w:cs="Arial"/>
          <w:color w:val="000000" w:themeColor="text1"/>
        </w:rPr>
      </w:pPr>
    </w:p>
    <w:p w14:paraId="33A311F3" w14:textId="6FCD122C" w:rsidR="00172434" w:rsidRPr="00570936" w:rsidRDefault="00AF1DEC" w:rsidP="00570936">
      <w:pPr>
        <w:pStyle w:val="Heading2"/>
        <w:numPr>
          <w:ilvl w:val="0"/>
          <w:numId w:val="7"/>
        </w:numPr>
        <w:spacing w:line="360" w:lineRule="auto"/>
        <w:rPr>
          <w:rFonts w:ascii="Arial" w:hAnsi="Arial" w:cs="Arial"/>
          <w:color w:val="000000" w:themeColor="text1"/>
          <w:sz w:val="22"/>
          <w:szCs w:val="22"/>
        </w:rPr>
      </w:pPr>
      <w:r w:rsidRPr="00570936">
        <w:rPr>
          <w:rFonts w:ascii="Arial" w:hAnsi="Arial" w:cs="Arial"/>
          <w:color w:val="000000" w:themeColor="text1"/>
          <w:sz w:val="22"/>
          <w:szCs w:val="22"/>
        </w:rPr>
        <w:lastRenderedPageBreak/>
        <w:t>Parent municipality financial performance</w:t>
      </w:r>
    </w:p>
    <w:p w14:paraId="74DBCAF2" w14:textId="77777777" w:rsidR="00570936" w:rsidRPr="00570936" w:rsidRDefault="00570936" w:rsidP="00570936">
      <w:pPr>
        <w:spacing w:line="360" w:lineRule="auto"/>
        <w:rPr>
          <w:rFonts w:ascii="Arial" w:hAnsi="Arial" w:cs="Arial"/>
        </w:rPr>
      </w:pPr>
    </w:p>
    <w:p w14:paraId="60799497" w14:textId="77C2D1DB" w:rsidR="00D4688A" w:rsidRDefault="007D2698" w:rsidP="00570936">
      <w:pPr>
        <w:pStyle w:val="NormalWeb"/>
        <w:spacing w:before="0" w:beforeAutospacing="0" w:after="200" w:afterAutospacing="0" w:line="360" w:lineRule="auto"/>
        <w:rPr>
          <w:rFonts w:ascii="Arial" w:hAnsi="Arial" w:cs="Arial"/>
          <w:sz w:val="22"/>
          <w:szCs w:val="22"/>
        </w:rPr>
      </w:pPr>
      <w:r w:rsidRPr="007D2698">
        <w:rPr>
          <w:noProof/>
        </w:rPr>
        <w:drawing>
          <wp:inline distT="0" distB="0" distL="0" distR="0" wp14:anchorId="1FD19EDA" wp14:editId="6510CBB1">
            <wp:extent cx="8168640" cy="4023360"/>
            <wp:effectExtent l="0" t="0" r="3810" b="0"/>
            <wp:docPr id="18019298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68640" cy="4023360"/>
                    </a:xfrm>
                    <a:prstGeom prst="rect">
                      <a:avLst/>
                    </a:prstGeom>
                    <a:noFill/>
                    <a:ln>
                      <a:noFill/>
                    </a:ln>
                  </pic:spPr>
                </pic:pic>
              </a:graphicData>
            </a:graphic>
          </wp:inline>
        </w:drawing>
      </w:r>
    </w:p>
    <w:p w14:paraId="7DA4CEB3" w14:textId="52DC2913" w:rsidR="007124A6" w:rsidRPr="00570936" w:rsidRDefault="007124A6" w:rsidP="00570936">
      <w:pPr>
        <w:pStyle w:val="NormalWeb"/>
        <w:spacing w:before="0" w:beforeAutospacing="0" w:after="200" w:afterAutospacing="0" w:line="360" w:lineRule="auto"/>
        <w:rPr>
          <w:rFonts w:ascii="Arial" w:hAnsi="Arial" w:cs="Arial"/>
          <w:sz w:val="22"/>
          <w:szCs w:val="22"/>
        </w:rPr>
      </w:pPr>
      <w:r w:rsidRPr="007124A6">
        <w:rPr>
          <w:noProof/>
        </w:rPr>
        <w:lastRenderedPageBreak/>
        <w:drawing>
          <wp:inline distT="0" distB="0" distL="0" distR="0" wp14:anchorId="533DFCAA" wp14:editId="2AE29E35">
            <wp:extent cx="7825740" cy="4236720"/>
            <wp:effectExtent l="0" t="0" r="3810" b="0"/>
            <wp:docPr id="7162087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25740" cy="4236720"/>
                    </a:xfrm>
                    <a:prstGeom prst="rect">
                      <a:avLst/>
                    </a:prstGeom>
                    <a:noFill/>
                    <a:ln>
                      <a:noFill/>
                    </a:ln>
                  </pic:spPr>
                </pic:pic>
              </a:graphicData>
            </a:graphic>
          </wp:inline>
        </w:drawing>
      </w:r>
    </w:p>
    <w:p w14:paraId="3252B7BD" w14:textId="6320A53A" w:rsidR="00B81898" w:rsidRPr="00570936" w:rsidRDefault="00B81898" w:rsidP="00570936">
      <w:pPr>
        <w:pStyle w:val="NormalWeb"/>
        <w:spacing w:before="0" w:beforeAutospacing="0" w:after="200" w:afterAutospacing="0" w:line="360" w:lineRule="auto"/>
        <w:rPr>
          <w:rFonts w:ascii="Arial" w:hAnsi="Arial" w:cs="Arial"/>
          <w:sz w:val="22"/>
          <w:szCs w:val="22"/>
        </w:rPr>
      </w:pPr>
    </w:p>
    <w:p w14:paraId="5285BE68" w14:textId="77777777" w:rsidR="006E07C2" w:rsidRPr="00570936" w:rsidRDefault="006E07C2" w:rsidP="00570936">
      <w:pPr>
        <w:pStyle w:val="NormalWeb"/>
        <w:spacing w:before="0" w:beforeAutospacing="0" w:after="200" w:afterAutospacing="0" w:line="360" w:lineRule="auto"/>
        <w:rPr>
          <w:rFonts w:ascii="Arial" w:hAnsi="Arial" w:cs="Arial"/>
          <w:sz w:val="22"/>
          <w:szCs w:val="22"/>
        </w:rPr>
      </w:pPr>
    </w:p>
    <w:p w14:paraId="5EC650B7" w14:textId="70F0CCD2" w:rsidR="00F23852" w:rsidRPr="00570936" w:rsidRDefault="004E62CC" w:rsidP="00570936">
      <w:pPr>
        <w:tabs>
          <w:tab w:val="left" w:pos="5760"/>
        </w:tabs>
        <w:spacing w:line="360" w:lineRule="auto"/>
        <w:rPr>
          <w:rFonts w:ascii="Arial" w:hAnsi="Arial" w:cs="Arial"/>
          <w:b/>
          <w:bCs/>
          <w:color w:val="000000" w:themeColor="text1"/>
        </w:rPr>
      </w:pPr>
      <w:r w:rsidRPr="00570936">
        <w:rPr>
          <w:rFonts w:ascii="Arial" w:hAnsi="Arial" w:cs="Arial"/>
          <w:b/>
          <w:bCs/>
          <w:color w:val="000000" w:themeColor="text1"/>
        </w:rPr>
        <w:lastRenderedPageBreak/>
        <w:t>8</w:t>
      </w:r>
      <w:r w:rsidR="00AF1DEC" w:rsidRPr="00570936">
        <w:rPr>
          <w:rFonts w:ascii="Arial" w:hAnsi="Arial" w:cs="Arial"/>
          <w:b/>
          <w:bCs/>
          <w:color w:val="000000" w:themeColor="text1"/>
        </w:rPr>
        <w:t>. Municipal entity financial performance</w:t>
      </w:r>
    </w:p>
    <w:p w14:paraId="0C4A3E2D" w14:textId="6C14BE8E" w:rsidR="00740DA3" w:rsidRPr="00570936" w:rsidRDefault="00AF1DEC" w:rsidP="00570936">
      <w:pPr>
        <w:spacing w:line="360" w:lineRule="auto"/>
        <w:rPr>
          <w:rFonts w:ascii="Arial" w:eastAsiaTheme="minorHAnsi" w:hAnsi="Arial" w:cs="Arial"/>
          <w:color w:val="000000" w:themeColor="text1"/>
          <w:lang w:val="en-US"/>
        </w:rPr>
      </w:pPr>
      <w:r w:rsidRPr="00570936">
        <w:rPr>
          <w:rFonts w:ascii="Arial" w:eastAsiaTheme="minorHAnsi" w:hAnsi="Arial" w:cs="Arial"/>
          <w:color w:val="000000" w:themeColor="text1"/>
          <w:lang w:val="en-US"/>
        </w:rPr>
        <w:t xml:space="preserve">    </w:t>
      </w:r>
      <w:r w:rsidRPr="00570936">
        <w:rPr>
          <w:rFonts w:ascii="Arial" w:hAnsi="Arial" w:cs="Arial"/>
          <w:color w:val="000000" w:themeColor="text1"/>
        </w:rPr>
        <w:t>The municipality does not have an entity</w:t>
      </w:r>
      <w:r w:rsidR="00CE61C6" w:rsidRPr="00570936">
        <w:rPr>
          <w:rFonts w:ascii="Arial" w:eastAsiaTheme="minorHAnsi" w:hAnsi="Arial" w:cs="Arial"/>
          <w:color w:val="000000" w:themeColor="text1"/>
          <w:lang w:val="en-US"/>
        </w:rPr>
        <w:t xml:space="preserve"> </w:t>
      </w:r>
    </w:p>
    <w:p w14:paraId="0CDC6246" w14:textId="77777777" w:rsidR="00740DA3" w:rsidRPr="00570936" w:rsidRDefault="00740DA3" w:rsidP="00570936">
      <w:pPr>
        <w:spacing w:line="360" w:lineRule="auto"/>
        <w:rPr>
          <w:rFonts w:ascii="Arial" w:eastAsiaTheme="minorHAnsi" w:hAnsi="Arial" w:cs="Arial"/>
          <w:color w:val="000000" w:themeColor="text1"/>
          <w:lang w:val="en-US"/>
        </w:rPr>
      </w:pPr>
    </w:p>
    <w:p w14:paraId="7C74BAE2" w14:textId="372BCC7E" w:rsidR="00F23852" w:rsidRPr="00570936" w:rsidRDefault="00F23852" w:rsidP="00570936">
      <w:pPr>
        <w:spacing w:line="360" w:lineRule="auto"/>
        <w:rPr>
          <w:rFonts w:ascii="Arial" w:hAnsi="Arial" w:cs="Arial"/>
          <w:b/>
          <w:color w:val="000000" w:themeColor="text1"/>
          <w:lang w:val="en-US"/>
        </w:rPr>
      </w:pPr>
      <w:r w:rsidRPr="00570936">
        <w:rPr>
          <w:rFonts w:ascii="Arial" w:hAnsi="Arial" w:cs="Arial"/>
          <w:b/>
          <w:color w:val="000000" w:themeColor="text1"/>
          <w:lang w:val="en-US"/>
        </w:rPr>
        <w:t xml:space="preserve">  9. Capital </w:t>
      </w:r>
      <w:proofErr w:type="spellStart"/>
      <w:r w:rsidRPr="00570936">
        <w:rPr>
          <w:rFonts w:ascii="Arial" w:hAnsi="Arial" w:cs="Arial"/>
          <w:b/>
          <w:color w:val="000000" w:themeColor="text1"/>
          <w:lang w:val="en-US"/>
        </w:rPr>
        <w:t>Programme</w:t>
      </w:r>
      <w:proofErr w:type="spellEnd"/>
      <w:r w:rsidRPr="00570936">
        <w:rPr>
          <w:rFonts w:ascii="Arial" w:hAnsi="Arial" w:cs="Arial"/>
          <w:b/>
          <w:color w:val="000000" w:themeColor="text1"/>
          <w:lang w:val="en-US"/>
        </w:rPr>
        <w:t xml:space="preserve"> Performance</w:t>
      </w:r>
    </w:p>
    <w:p w14:paraId="7CE6150A" w14:textId="6B3ACB2F" w:rsidR="00172434" w:rsidRDefault="00172434" w:rsidP="00570936">
      <w:pPr>
        <w:tabs>
          <w:tab w:val="left" w:pos="2100"/>
        </w:tabs>
        <w:spacing w:line="360" w:lineRule="auto"/>
        <w:rPr>
          <w:rFonts w:ascii="Arial" w:hAnsi="Arial" w:cs="Arial"/>
          <w:color w:val="000000" w:themeColor="text1"/>
        </w:rPr>
      </w:pPr>
      <w:r w:rsidRPr="00570936">
        <w:rPr>
          <w:rFonts w:ascii="Arial" w:hAnsi="Arial" w:cs="Arial"/>
          <w:color w:val="000000" w:themeColor="text1"/>
        </w:rPr>
        <w:t xml:space="preserve">The original capital budget was R243.5 million and it have been adjusted to R273.2 million, the expenditure incurred for </w:t>
      </w:r>
      <w:r w:rsidR="007B61CB">
        <w:rPr>
          <w:rFonts w:ascii="Arial" w:hAnsi="Arial" w:cs="Arial"/>
          <w:color w:val="000000" w:themeColor="text1"/>
        </w:rPr>
        <w:t>4</w:t>
      </w:r>
      <w:r w:rsidR="00781DD3" w:rsidRPr="007B61CB">
        <w:rPr>
          <w:rFonts w:ascii="Arial" w:hAnsi="Arial" w:cs="Arial"/>
          <w:color w:val="000000" w:themeColor="text1"/>
          <w:vertAlign w:val="superscript"/>
        </w:rPr>
        <w:t>th</w:t>
      </w:r>
      <w:r w:rsidR="00781DD3">
        <w:rPr>
          <w:rFonts w:ascii="Arial" w:hAnsi="Arial" w:cs="Arial"/>
          <w:color w:val="000000" w:themeColor="text1"/>
        </w:rPr>
        <w:t xml:space="preserve"> </w:t>
      </w:r>
      <w:r w:rsidR="00781DD3" w:rsidRPr="00570936">
        <w:rPr>
          <w:rFonts w:ascii="Arial" w:hAnsi="Arial" w:cs="Arial"/>
          <w:color w:val="000000" w:themeColor="text1"/>
        </w:rPr>
        <w:t>quarter</w:t>
      </w:r>
      <w:r w:rsidRPr="00570936">
        <w:rPr>
          <w:rFonts w:ascii="Arial" w:hAnsi="Arial" w:cs="Arial"/>
          <w:color w:val="000000" w:themeColor="text1"/>
        </w:rPr>
        <w:t xml:space="preserve"> ending </w:t>
      </w:r>
      <w:r w:rsidR="007B61CB">
        <w:rPr>
          <w:rFonts w:ascii="Arial" w:hAnsi="Arial" w:cs="Arial"/>
          <w:color w:val="000000" w:themeColor="text1"/>
        </w:rPr>
        <w:t>June</w:t>
      </w:r>
      <w:r w:rsidRPr="00570936">
        <w:rPr>
          <w:rFonts w:ascii="Arial" w:hAnsi="Arial" w:cs="Arial"/>
          <w:color w:val="000000" w:themeColor="text1"/>
        </w:rPr>
        <w:t xml:space="preserve"> 2025 is R </w:t>
      </w:r>
      <w:r w:rsidR="00553163">
        <w:rPr>
          <w:rFonts w:ascii="Arial" w:hAnsi="Arial" w:cs="Arial"/>
          <w:color w:val="000000" w:themeColor="text1"/>
        </w:rPr>
        <w:t xml:space="preserve">62.6 </w:t>
      </w:r>
      <w:r w:rsidRPr="00570936">
        <w:rPr>
          <w:rFonts w:ascii="Arial" w:hAnsi="Arial" w:cs="Arial"/>
          <w:color w:val="000000" w:themeColor="text1"/>
        </w:rPr>
        <w:t>million and year to date expenditure amount to R</w:t>
      </w:r>
      <w:r w:rsidR="00553163">
        <w:rPr>
          <w:rFonts w:ascii="Arial" w:hAnsi="Arial" w:cs="Arial"/>
          <w:color w:val="000000" w:themeColor="text1"/>
        </w:rPr>
        <w:t>240</w:t>
      </w:r>
      <w:r w:rsidRPr="00570936">
        <w:rPr>
          <w:rFonts w:ascii="Arial" w:hAnsi="Arial" w:cs="Arial"/>
          <w:color w:val="000000" w:themeColor="text1"/>
        </w:rPr>
        <w:t xml:space="preserve"> million, this indicates </w:t>
      </w:r>
      <w:r w:rsidR="007B61CB">
        <w:rPr>
          <w:rFonts w:ascii="Arial" w:hAnsi="Arial" w:cs="Arial"/>
          <w:color w:val="000000" w:themeColor="text1"/>
        </w:rPr>
        <w:t>92</w:t>
      </w:r>
      <w:r w:rsidRPr="00570936">
        <w:rPr>
          <w:rFonts w:ascii="Arial" w:hAnsi="Arial" w:cs="Arial"/>
          <w:color w:val="000000" w:themeColor="text1"/>
        </w:rPr>
        <w:t xml:space="preserve">% of the Quarterly projections of R68.3 million and </w:t>
      </w:r>
      <w:r w:rsidR="00781DD3">
        <w:rPr>
          <w:rFonts w:ascii="Arial" w:hAnsi="Arial" w:cs="Arial"/>
          <w:color w:val="000000" w:themeColor="text1"/>
        </w:rPr>
        <w:t>88</w:t>
      </w:r>
      <w:r w:rsidRPr="00570936">
        <w:rPr>
          <w:rFonts w:ascii="Arial" w:hAnsi="Arial" w:cs="Arial"/>
          <w:color w:val="000000" w:themeColor="text1"/>
        </w:rPr>
        <w:t>% of budgeted amount.</w:t>
      </w:r>
    </w:p>
    <w:p w14:paraId="351F40AB" w14:textId="77777777" w:rsidR="005A7F64" w:rsidRPr="00570936" w:rsidRDefault="005A7F64" w:rsidP="00570936">
      <w:pPr>
        <w:tabs>
          <w:tab w:val="left" w:pos="2100"/>
        </w:tabs>
        <w:spacing w:line="360" w:lineRule="auto"/>
        <w:rPr>
          <w:rFonts w:ascii="Arial" w:hAnsi="Arial" w:cs="Arial"/>
          <w:color w:val="000000" w:themeColor="text1"/>
        </w:rPr>
      </w:pPr>
    </w:p>
    <w:p w14:paraId="1B34C7D3" w14:textId="7C232874" w:rsidR="006F200A" w:rsidRPr="00570936" w:rsidRDefault="006F200A" w:rsidP="00570936">
      <w:pPr>
        <w:tabs>
          <w:tab w:val="left" w:pos="5370"/>
        </w:tabs>
        <w:spacing w:line="360" w:lineRule="auto"/>
        <w:rPr>
          <w:rFonts w:ascii="Arial" w:hAnsi="Arial" w:cs="Arial"/>
          <w:color w:val="000000" w:themeColor="text1"/>
          <w:lang w:val="en-US"/>
        </w:rPr>
      </w:pPr>
    </w:p>
    <w:p w14:paraId="55B83F2B" w14:textId="6F76315D" w:rsidR="00F23852" w:rsidRPr="00570936" w:rsidRDefault="00F23852" w:rsidP="00570936">
      <w:pPr>
        <w:spacing w:line="360" w:lineRule="auto"/>
        <w:rPr>
          <w:rFonts w:ascii="Arial" w:eastAsiaTheme="minorHAnsi" w:hAnsi="Arial" w:cs="Arial"/>
          <w:color w:val="000000" w:themeColor="text1"/>
          <w:lang w:val="en-US"/>
        </w:rPr>
      </w:pPr>
    </w:p>
    <w:p w14:paraId="79F604B0" w14:textId="0117E21E" w:rsidR="00EB1EC6" w:rsidRDefault="00E13828" w:rsidP="00570936">
      <w:pPr>
        <w:spacing w:line="360" w:lineRule="auto"/>
        <w:rPr>
          <w:rFonts w:ascii="Arial" w:eastAsiaTheme="minorHAnsi" w:hAnsi="Arial" w:cs="Arial"/>
          <w:color w:val="000000" w:themeColor="text1"/>
          <w:lang w:val="en-US"/>
        </w:rPr>
      </w:pPr>
      <w:r w:rsidRPr="00E13828">
        <w:rPr>
          <w:noProof/>
        </w:rPr>
        <w:lastRenderedPageBreak/>
        <w:drawing>
          <wp:inline distT="0" distB="0" distL="0" distR="0" wp14:anchorId="62B893F9" wp14:editId="5DC7E72D">
            <wp:extent cx="7955280" cy="5036820"/>
            <wp:effectExtent l="0" t="0" r="7620" b="0"/>
            <wp:docPr id="12859598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55280" cy="5036820"/>
                    </a:xfrm>
                    <a:prstGeom prst="rect">
                      <a:avLst/>
                    </a:prstGeom>
                    <a:noFill/>
                    <a:ln>
                      <a:noFill/>
                    </a:ln>
                  </pic:spPr>
                </pic:pic>
              </a:graphicData>
            </a:graphic>
          </wp:inline>
        </w:drawing>
      </w:r>
    </w:p>
    <w:p w14:paraId="3EB4438B" w14:textId="7E24D69A" w:rsidR="00FB048F" w:rsidRDefault="00FB048F" w:rsidP="00570936">
      <w:pPr>
        <w:spacing w:line="360" w:lineRule="auto"/>
        <w:rPr>
          <w:rFonts w:ascii="Arial" w:eastAsiaTheme="minorHAnsi" w:hAnsi="Arial" w:cs="Arial"/>
          <w:color w:val="000000" w:themeColor="text1"/>
          <w:lang w:val="en-US"/>
        </w:rPr>
      </w:pPr>
      <w:r w:rsidRPr="00FB048F">
        <w:rPr>
          <w:noProof/>
        </w:rPr>
        <w:lastRenderedPageBreak/>
        <w:drawing>
          <wp:inline distT="0" distB="0" distL="0" distR="0" wp14:anchorId="374DD67D" wp14:editId="4D7E6E0B">
            <wp:extent cx="8191500" cy="3009900"/>
            <wp:effectExtent l="0" t="0" r="0" b="0"/>
            <wp:docPr id="18205347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00" cy="3009900"/>
                    </a:xfrm>
                    <a:prstGeom prst="rect">
                      <a:avLst/>
                    </a:prstGeom>
                    <a:noFill/>
                    <a:ln>
                      <a:noFill/>
                    </a:ln>
                  </pic:spPr>
                </pic:pic>
              </a:graphicData>
            </a:graphic>
          </wp:inline>
        </w:drawing>
      </w:r>
    </w:p>
    <w:p w14:paraId="2AF432E2" w14:textId="77777777" w:rsidR="00586632" w:rsidRPr="00570936" w:rsidRDefault="00586632" w:rsidP="00570936">
      <w:pPr>
        <w:spacing w:line="360" w:lineRule="auto"/>
        <w:rPr>
          <w:rFonts w:ascii="Arial" w:eastAsiaTheme="minorHAnsi" w:hAnsi="Arial" w:cs="Arial"/>
          <w:color w:val="000000" w:themeColor="text1"/>
          <w:lang w:val="en-US"/>
        </w:rPr>
      </w:pPr>
    </w:p>
    <w:p w14:paraId="2C8212C7" w14:textId="2456B673" w:rsidR="005141C9" w:rsidRPr="00570936" w:rsidRDefault="00586632" w:rsidP="00570936">
      <w:pPr>
        <w:spacing w:line="360" w:lineRule="auto"/>
        <w:rPr>
          <w:rFonts w:ascii="Arial" w:eastAsiaTheme="minorHAnsi" w:hAnsi="Arial" w:cs="Arial"/>
          <w:color w:val="000000" w:themeColor="text1"/>
          <w:lang w:val="en-US"/>
        </w:rPr>
      </w:pPr>
      <w:r w:rsidRPr="00586632">
        <w:rPr>
          <w:noProof/>
        </w:rPr>
        <w:lastRenderedPageBreak/>
        <w:drawing>
          <wp:inline distT="0" distB="0" distL="0" distR="0" wp14:anchorId="186B6F8A" wp14:editId="653AB26A">
            <wp:extent cx="8061960" cy="4808220"/>
            <wp:effectExtent l="0" t="0" r="0" b="0"/>
            <wp:docPr id="16513629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61960" cy="4808220"/>
                    </a:xfrm>
                    <a:prstGeom prst="rect">
                      <a:avLst/>
                    </a:prstGeom>
                    <a:noFill/>
                    <a:ln>
                      <a:noFill/>
                    </a:ln>
                  </pic:spPr>
                </pic:pic>
              </a:graphicData>
            </a:graphic>
          </wp:inline>
        </w:drawing>
      </w:r>
    </w:p>
    <w:p w14:paraId="10F7009C" w14:textId="2DA21A38" w:rsidR="005141C9" w:rsidRPr="00570936" w:rsidRDefault="005141C9" w:rsidP="00570936">
      <w:pPr>
        <w:spacing w:line="360" w:lineRule="auto"/>
        <w:rPr>
          <w:rFonts w:ascii="Arial" w:eastAsiaTheme="minorHAnsi" w:hAnsi="Arial" w:cs="Arial"/>
          <w:color w:val="000000" w:themeColor="text1"/>
          <w:lang w:val="en-US"/>
        </w:rPr>
      </w:pPr>
    </w:p>
    <w:p w14:paraId="7D45FC4B" w14:textId="38C440B0" w:rsidR="005141C9" w:rsidRPr="00570936" w:rsidRDefault="002F6645" w:rsidP="00570936">
      <w:pPr>
        <w:spacing w:line="360" w:lineRule="auto"/>
        <w:rPr>
          <w:rFonts w:ascii="Arial" w:eastAsiaTheme="minorHAnsi" w:hAnsi="Arial" w:cs="Arial"/>
          <w:color w:val="000000" w:themeColor="text1"/>
          <w:lang w:val="en-US"/>
        </w:rPr>
      </w:pPr>
      <w:r w:rsidRPr="002F6645">
        <w:rPr>
          <w:noProof/>
        </w:rPr>
        <w:lastRenderedPageBreak/>
        <w:drawing>
          <wp:inline distT="0" distB="0" distL="0" distR="0" wp14:anchorId="24AA6C96" wp14:editId="646F33E0">
            <wp:extent cx="8016240" cy="2941320"/>
            <wp:effectExtent l="0" t="0" r="3810" b="0"/>
            <wp:docPr id="987326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16240" cy="2941320"/>
                    </a:xfrm>
                    <a:prstGeom prst="rect">
                      <a:avLst/>
                    </a:prstGeom>
                    <a:noFill/>
                    <a:ln>
                      <a:noFill/>
                    </a:ln>
                  </pic:spPr>
                </pic:pic>
              </a:graphicData>
            </a:graphic>
          </wp:inline>
        </w:drawing>
      </w:r>
    </w:p>
    <w:p w14:paraId="189CBFA5" w14:textId="3ED491EA" w:rsidR="005141C9" w:rsidRPr="00570936" w:rsidRDefault="005141C9" w:rsidP="00570936">
      <w:pPr>
        <w:spacing w:line="360" w:lineRule="auto"/>
        <w:rPr>
          <w:rFonts w:ascii="Arial" w:eastAsiaTheme="minorHAnsi" w:hAnsi="Arial" w:cs="Arial"/>
          <w:color w:val="000000" w:themeColor="text1"/>
          <w:lang w:val="en-US"/>
        </w:rPr>
      </w:pPr>
    </w:p>
    <w:p w14:paraId="15C435D8" w14:textId="1B74E2A3" w:rsidR="005141C9" w:rsidRPr="00570936" w:rsidRDefault="005141C9" w:rsidP="00570936">
      <w:pPr>
        <w:spacing w:line="360" w:lineRule="auto"/>
        <w:rPr>
          <w:rFonts w:ascii="Arial" w:eastAsiaTheme="minorHAnsi" w:hAnsi="Arial" w:cs="Arial"/>
          <w:color w:val="000000" w:themeColor="text1"/>
          <w:lang w:val="en-US"/>
        </w:rPr>
      </w:pPr>
    </w:p>
    <w:p w14:paraId="2BD9D655" w14:textId="7E2CE16B" w:rsidR="005141C9" w:rsidRPr="00570936" w:rsidRDefault="005141C9" w:rsidP="00570936">
      <w:pPr>
        <w:spacing w:line="360" w:lineRule="auto"/>
        <w:rPr>
          <w:rFonts w:ascii="Arial" w:eastAsiaTheme="minorHAnsi" w:hAnsi="Arial" w:cs="Arial"/>
          <w:color w:val="000000" w:themeColor="text1"/>
          <w:lang w:val="en-US"/>
        </w:rPr>
      </w:pPr>
    </w:p>
    <w:p w14:paraId="2923DB03" w14:textId="76EF6B5B" w:rsidR="005141C9" w:rsidRPr="00570936" w:rsidRDefault="005141C9" w:rsidP="00570936">
      <w:pPr>
        <w:spacing w:line="360" w:lineRule="auto"/>
        <w:rPr>
          <w:rFonts w:ascii="Arial" w:eastAsiaTheme="minorHAnsi" w:hAnsi="Arial" w:cs="Arial"/>
          <w:color w:val="000000" w:themeColor="text1"/>
          <w:lang w:val="en-US"/>
        </w:rPr>
      </w:pPr>
    </w:p>
    <w:p w14:paraId="0F65D634" w14:textId="1D124039" w:rsidR="005141C9" w:rsidRPr="00570936" w:rsidRDefault="005141C9" w:rsidP="00570936">
      <w:pPr>
        <w:spacing w:line="360" w:lineRule="auto"/>
        <w:rPr>
          <w:rFonts w:ascii="Arial" w:eastAsiaTheme="minorHAnsi" w:hAnsi="Arial" w:cs="Arial"/>
          <w:color w:val="000000" w:themeColor="text1"/>
          <w:lang w:val="en-US"/>
        </w:rPr>
      </w:pPr>
    </w:p>
    <w:p w14:paraId="6A89EC38" w14:textId="77777777" w:rsidR="006E07C2" w:rsidRPr="00570936" w:rsidRDefault="006E07C2" w:rsidP="00570936">
      <w:pPr>
        <w:spacing w:line="360" w:lineRule="auto"/>
        <w:rPr>
          <w:rFonts w:ascii="Arial" w:hAnsi="Arial" w:cs="Arial"/>
        </w:rPr>
      </w:pPr>
    </w:p>
    <w:p w14:paraId="42B1B734" w14:textId="5F968FFC" w:rsidR="006F7DA9" w:rsidRDefault="004E62CC" w:rsidP="00570936">
      <w:pPr>
        <w:pStyle w:val="Heading2"/>
        <w:spacing w:line="360" w:lineRule="auto"/>
        <w:rPr>
          <w:rFonts w:ascii="Arial" w:hAnsi="Arial" w:cs="Arial"/>
          <w:color w:val="000000" w:themeColor="text1"/>
          <w:sz w:val="22"/>
          <w:szCs w:val="22"/>
        </w:rPr>
      </w:pPr>
      <w:r w:rsidRPr="00570936">
        <w:rPr>
          <w:rFonts w:ascii="Arial" w:hAnsi="Arial" w:cs="Arial"/>
          <w:color w:val="000000" w:themeColor="text1"/>
          <w:sz w:val="22"/>
          <w:szCs w:val="22"/>
        </w:rPr>
        <w:lastRenderedPageBreak/>
        <w:t>10.</w:t>
      </w:r>
      <w:r w:rsidR="00506E4C" w:rsidRPr="00570936">
        <w:rPr>
          <w:rFonts w:ascii="Arial" w:hAnsi="Arial" w:cs="Arial"/>
          <w:color w:val="000000" w:themeColor="text1"/>
          <w:sz w:val="22"/>
          <w:szCs w:val="22"/>
        </w:rPr>
        <w:t xml:space="preserve"> Other Supporting documents</w:t>
      </w:r>
    </w:p>
    <w:p w14:paraId="3074A15C" w14:textId="6D23A07F" w:rsidR="008A49F1" w:rsidRPr="008A49F1" w:rsidRDefault="00AB066F" w:rsidP="008A49F1">
      <w:r w:rsidRPr="00AB066F">
        <w:rPr>
          <w:noProof/>
        </w:rPr>
        <w:drawing>
          <wp:inline distT="0" distB="0" distL="0" distR="0" wp14:anchorId="2236ECC5" wp14:editId="15705C21">
            <wp:extent cx="8999220" cy="4953000"/>
            <wp:effectExtent l="0" t="0" r="0" b="0"/>
            <wp:docPr id="10278671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9220" cy="4953000"/>
                    </a:xfrm>
                    <a:prstGeom prst="rect">
                      <a:avLst/>
                    </a:prstGeom>
                    <a:noFill/>
                    <a:ln>
                      <a:noFill/>
                    </a:ln>
                  </pic:spPr>
                </pic:pic>
              </a:graphicData>
            </a:graphic>
          </wp:inline>
        </w:drawing>
      </w:r>
    </w:p>
    <w:p w14:paraId="6A4D4151" w14:textId="562B4AF1" w:rsidR="00C16BF0" w:rsidRPr="00570936" w:rsidRDefault="00C16BF0" w:rsidP="00570936">
      <w:pPr>
        <w:spacing w:line="360" w:lineRule="auto"/>
        <w:rPr>
          <w:rFonts w:ascii="Arial" w:hAnsi="Arial" w:cs="Arial"/>
        </w:rPr>
      </w:pPr>
    </w:p>
    <w:p w14:paraId="73E2C44F" w14:textId="2D84A17B" w:rsidR="00F23852" w:rsidRPr="00570936" w:rsidRDefault="00F42886" w:rsidP="00570936">
      <w:pPr>
        <w:spacing w:line="360" w:lineRule="auto"/>
        <w:rPr>
          <w:rFonts w:ascii="Arial" w:hAnsi="Arial" w:cs="Arial"/>
        </w:rPr>
      </w:pPr>
      <w:r w:rsidRPr="00F42886">
        <w:rPr>
          <w:noProof/>
        </w:rPr>
        <w:drawing>
          <wp:inline distT="0" distB="0" distL="0" distR="0" wp14:anchorId="210D369A" wp14:editId="111AB144">
            <wp:extent cx="8863330" cy="3310255"/>
            <wp:effectExtent l="0" t="0" r="0" b="4445"/>
            <wp:docPr id="304124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3330" cy="3310255"/>
                    </a:xfrm>
                    <a:prstGeom prst="rect">
                      <a:avLst/>
                    </a:prstGeom>
                    <a:noFill/>
                    <a:ln>
                      <a:noFill/>
                    </a:ln>
                  </pic:spPr>
                </pic:pic>
              </a:graphicData>
            </a:graphic>
          </wp:inline>
        </w:drawing>
      </w:r>
    </w:p>
    <w:tbl>
      <w:tblPr>
        <w:tblW w:w="17512" w:type="dxa"/>
        <w:tblInd w:w="-142" w:type="dxa"/>
        <w:tblLook w:val="04A0" w:firstRow="1" w:lastRow="0" w:firstColumn="1" w:lastColumn="0" w:noHBand="0" w:noVBand="1"/>
      </w:tblPr>
      <w:tblGrid>
        <w:gridCol w:w="12131"/>
        <w:gridCol w:w="960"/>
        <w:gridCol w:w="960"/>
        <w:gridCol w:w="960"/>
        <w:gridCol w:w="176"/>
        <w:gridCol w:w="76"/>
        <w:gridCol w:w="1668"/>
        <w:gridCol w:w="960"/>
      </w:tblGrid>
      <w:tr w:rsidR="00567D08" w:rsidRPr="00570936" w14:paraId="561DFCFB" w14:textId="77777777" w:rsidTr="00D8639B">
        <w:trPr>
          <w:gridAfter w:val="3"/>
          <w:wAfter w:w="2704" w:type="dxa"/>
          <w:trHeight w:val="123"/>
        </w:trPr>
        <w:tc>
          <w:tcPr>
            <w:tcW w:w="14808" w:type="dxa"/>
            <w:gridSpan w:val="5"/>
            <w:tcBorders>
              <w:top w:val="nil"/>
              <w:left w:val="nil"/>
              <w:bottom w:val="nil"/>
              <w:right w:val="nil"/>
            </w:tcBorders>
            <w:shd w:val="clear" w:color="auto" w:fill="auto"/>
            <w:noWrap/>
            <w:vAlign w:val="bottom"/>
          </w:tcPr>
          <w:p w14:paraId="1C391D19" w14:textId="77777777" w:rsidR="007B2118" w:rsidRPr="00570936" w:rsidRDefault="007B2118" w:rsidP="00570936">
            <w:pPr>
              <w:spacing w:after="0" w:line="360" w:lineRule="auto"/>
              <w:rPr>
                <w:rFonts w:ascii="Arial" w:eastAsia="Times New Roman" w:hAnsi="Arial" w:cs="Arial"/>
                <w:b/>
                <w:bCs/>
                <w:lang w:val="en-US"/>
              </w:rPr>
            </w:pPr>
          </w:p>
        </w:tc>
      </w:tr>
      <w:tr w:rsidR="00D8639B" w:rsidRPr="00570936" w14:paraId="459F3429" w14:textId="77777777" w:rsidTr="00027E65">
        <w:trPr>
          <w:trHeight w:val="288"/>
        </w:trPr>
        <w:tc>
          <w:tcPr>
            <w:tcW w:w="11752" w:type="dxa"/>
            <w:tcBorders>
              <w:top w:val="nil"/>
              <w:left w:val="nil"/>
              <w:bottom w:val="nil"/>
              <w:right w:val="nil"/>
            </w:tcBorders>
            <w:shd w:val="clear" w:color="auto" w:fill="auto"/>
            <w:noWrap/>
            <w:vAlign w:val="bottom"/>
          </w:tcPr>
          <w:p w14:paraId="0ADBCB04" w14:textId="5F09147C" w:rsidR="00D8639B" w:rsidRPr="00570936" w:rsidRDefault="00AB066F" w:rsidP="00570936">
            <w:pPr>
              <w:spacing w:after="0" w:line="360" w:lineRule="auto"/>
              <w:rPr>
                <w:rFonts w:ascii="Arial" w:eastAsia="Times New Roman" w:hAnsi="Arial" w:cs="Arial"/>
                <w:b/>
                <w:bCs/>
                <w:lang w:eastAsia="en-ZA"/>
              </w:rPr>
            </w:pPr>
            <w:r>
              <w:rPr>
                <w:rFonts w:ascii="Arial" w:eastAsia="Times New Roman" w:hAnsi="Arial" w:cs="Arial"/>
                <w:b/>
                <w:bCs/>
                <w:noProof/>
                <w:lang w:eastAsia="en-ZA"/>
              </w:rPr>
              <w:lastRenderedPageBreak/>
              <w:drawing>
                <wp:inline distT="0" distB="0" distL="0" distR="0" wp14:anchorId="166209A8" wp14:editId="0F8AE893">
                  <wp:extent cx="7566025" cy="3066415"/>
                  <wp:effectExtent l="0" t="0" r="0" b="635"/>
                  <wp:docPr id="13905721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66025" cy="3066415"/>
                          </a:xfrm>
                          <a:prstGeom prst="rect">
                            <a:avLst/>
                          </a:prstGeom>
                          <a:noFill/>
                        </pic:spPr>
                      </pic:pic>
                    </a:graphicData>
                  </a:graphic>
                </wp:inline>
              </w:drawing>
            </w:r>
          </w:p>
        </w:tc>
        <w:tc>
          <w:tcPr>
            <w:tcW w:w="960" w:type="dxa"/>
            <w:tcBorders>
              <w:top w:val="nil"/>
              <w:left w:val="nil"/>
              <w:bottom w:val="nil"/>
              <w:right w:val="nil"/>
            </w:tcBorders>
            <w:shd w:val="clear" w:color="auto" w:fill="auto"/>
            <w:noWrap/>
            <w:vAlign w:val="bottom"/>
          </w:tcPr>
          <w:p w14:paraId="2D081C44" w14:textId="77777777" w:rsidR="00D8639B" w:rsidRPr="00570936" w:rsidRDefault="00D8639B" w:rsidP="00570936">
            <w:pPr>
              <w:spacing w:after="0" w:line="360" w:lineRule="auto"/>
              <w:rPr>
                <w:rFonts w:ascii="Arial" w:eastAsia="Times New Roman" w:hAnsi="Arial" w:cs="Arial"/>
                <w:b/>
                <w:bCs/>
                <w:lang w:eastAsia="en-ZA"/>
              </w:rPr>
            </w:pPr>
          </w:p>
        </w:tc>
        <w:tc>
          <w:tcPr>
            <w:tcW w:w="960" w:type="dxa"/>
            <w:tcBorders>
              <w:top w:val="nil"/>
              <w:left w:val="nil"/>
              <w:bottom w:val="nil"/>
              <w:right w:val="nil"/>
            </w:tcBorders>
            <w:shd w:val="clear" w:color="auto" w:fill="auto"/>
            <w:noWrap/>
            <w:vAlign w:val="bottom"/>
          </w:tcPr>
          <w:p w14:paraId="2B311EF1" w14:textId="77777777" w:rsidR="00D8639B" w:rsidRPr="00570936" w:rsidRDefault="00D8639B" w:rsidP="00570936">
            <w:pPr>
              <w:spacing w:after="0" w:line="360" w:lineRule="auto"/>
              <w:rPr>
                <w:rFonts w:ascii="Arial" w:eastAsia="Times New Roman" w:hAnsi="Arial" w:cs="Arial"/>
                <w:lang w:eastAsia="en-ZA"/>
              </w:rPr>
            </w:pPr>
          </w:p>
        </w:tc>
        <w:tc>
          <w:tcPr>
            <w:tcW w:w="960" w:type="dxa"/>
            <w:tcBorders>
              <w:top w:val="nil"/>
              <w:left w:val="nil"/>
              <w:bottom w:val="nil"/>
              <w:right w:val="nil"/>
            </w:tcBorders>
            <w:shd w:val="clear" w:color="auto" w:fill="auto"/>
            <w:noWrap/>
            <w:vAlign w:val="bottom"/>
          </w:tcPr>
          <w:p w14:paraId="167CCCE9" w14:textId="77777777" w:rsidR="00D8639B" w:rsidRPr="00570936" w:rsidRDefault="00D8639B" w:rsidP="00570936">
            <w:pPr>
              <w:spacing w:after="0" w:line="360" w:lineRule="auto"/>
              <w:rPr>
                <w:rFonts w:ascii="Arial" w:eastAsia="Times New Roman" w:hAnsi="Arial" w:cs="Arial"/>
                <w:lang w:eastAsia="en-ZA"/>
              </w:rPr>
            </w:pPr>
          </w:p>
        </w:tc>
        <w:tc>
          <w:tcPr>
            <w:tcW w:w="252" w:type="dxa"/>
            <w:gridSpan w:val="2"/>
            <w:tcBorders>
              <w:top w:val="nil"/>
              <w:left w:val="nil"/>
              <w:bottom w:val="nil"/>
              <w:right w:val="nil"/>
            </w:tcBorders>
            <w:shd w:val="clear" w:color="auto" w:fill="auto"/>
            <w:noWrap/>
            <w:vAlign w:val="bottom"/>
          </w:tcPr>
          <w:p w14:paraId="4CCDB374" w14:textId="77777777" w:rsidR="00D8639B" w:rsidRPr="00570936" w:rsidRDefault="00D8639B" w:rsidP="00570936">
            <w:pPr>
              <w:spacing w:after="0" w:line="360" w:lineRule="auto"/>
              <w:rPr>
                <w:rFonts w:ascii="Arial" w:eastAsia="Times New Roman" w:hAnsi="Arial" w:cs="Arial"/>
                <w:lang w:eastAsia="en-ZA"/>
              </w:rPr>
            </w:pPr>
          </w:p>
        </w:tc>
        <w:tc>
          <w:tcPr>
            <w:tcW w:w="1668" w:type="dxa"/>
            <w:tcBorders>
              <w:top w:val="nil"/>
              <w:left w:val="nil"/>
              <w:bottom w:val="nil"/>
              <w:right w:val="nil"/>
            </w:tcBorders>
            <w:shd w:val="clear" w:color="auto" w:fill="auto"/>
            <w:noWrap/>
            <w:vAlign w:val="bottom"/>
          </w:tcPr>
          <w:p w14:paraId="0A6A3472" w14:textId="77777777" w:rsidR="00D8639B" w:rsidRPr="00570936" w:rsidRDefault="00D8639B" w:rsidP="00570936">
            <w:pPr>
              <w:spacing w:after="0" w:line="360" w:lineRule="auto"/>
              <w:rPr>
                <w:rFonts w:ascii="Arial" w:eastAsia="Times New Roman" w:hAnsi="Arial" w:cs="Arial"/>
                <w:lang w:eastAsia="en-ZA"/>
              </w:rPr>
            </w:pPr>
          </w:p>
        </w:tc>
        <w:tc>
          <w:tcPr>
            <w:tcW w:w="960" w:type="dxa"/>
            <w:tcBorders>
              <w:top w:val="nil"/>
              <w:left w:val="nil"/>
              <w:bottom w:val="nil"/>
              <w:right w:val="nil"/>
            </w:tcBorders>
            <w:shd w:val="clear" w:color="auto" w:fill="auto"/>
            <w:noWrap/>
            <w:vAlign w:val="bottom"/>
          </w:tcPr>
          <w:p w14:paraId="276AC1F2" w14:textId="77777777" w:rsidR="00D8639B" w:rsidRPr="00570936" w:rsidRDefault="00D8639B" w:rsidP="00570936">
            <w:pPr>
              <w:spacing w:after="0" w:line="360" w:lineRule="auto"/>
              <w:rPr>
                <w:rFonts w:ascii="Arial" w:eastAsia="Times New Roman" w:hAnsi="Arial" w:cs="Arial"/>
                <w:lang w:eastAsia="en-ZA"/>
              </w:rPr>
            </w:pPr>
          </w:p>
        </w:tc>
      </w:tr>
    </w:tbl>
    <w:p w14:paraId="351B439B" w14:textId="5232569F" w:rsidR="00027E65" w:rsidRPr="00570936" w:rsidRDefault="00027E65" w:rsidP="00570936">
      <w:pPr>
        <w:spacing w:line="360" w:lineRule="auto"/>
        <w:rPr>
          <w:rFonts w:ascii="Arial" w:hAnsi="Arial" w:cs="Arial"/>
          <w:color w:val="000000" w:themeColor="text1"/>
        </w:rPr>
      </w:pPr>
    </w:p>
    <w:p w14:paraId="1ED6BA35" w14:textId="77777777" w:rsidR="00D55262" w:rsidRPr="00570936" w:rsidRDefault="00D55262" w:rsidP="00570936">
      <w:pPr>
        <w:spacing w:line="360" w:lineRule="auto"/>
        <w:rPr>
          <w:rFonts w:ascii="Arial" w:hAnsi="Arial" w:cs="Arial"/>
          <w:color w:val="000000" w:themeColor="text1"/>
        </w:rPr>
      </w:pPr>
    </w:p>
    <w:p w14:paraId="56CADB20" w14:textId="77777777" w:rsidR="002A0DBD" w:rsidRDefault="002A0DBD" w:rsidP="00570936">
      <w:pPr>
        <w:spacing w:line="360" w:lineRule="auto"/>
        <w:rPr>
          <w:rFonts w:ascii="Arial" w:hAnsi="Arial" w:cs="Arial"/>
          <w:color w:val="000000" w:themeColor="text1"/>
        </w:rPr>
      </w:pPr>
    </w:p>
    <w:p w14:paraId="608A20D7" w14:textId="77777777" w:rsidR="00AB066F" w:rsidRDefault="00AB066F" w:rsidP="00570936">
      <w:pPr>
        <w:spacing w:line="360" w:lineRule="auto"/>
        <w:rPr>
          <w:rFonts w:ascii="Arial" w:hAnsi="Arial" w:cs="Arial"/>
          <w:color w:val="000000" w:themeColor="text1"/>
        </w:rPr>
      </w:pPr>
    </w:p>
    <w:p w14:paraId="376782F2" w14:textId="77777777" w:rsidR="00AB066F" w:rsidRDefault="00AB066F" w:rsidP="00570936">
      <w:pPr>
        <w:spacing w:line="360" w:lineRule="auto"/>
        <w:rPr>
          <w:rFonts w:ascii="Arial" w:hAnsi="Arial" w:cs="Arial"/>
          <w:color w:val="000000" w:themeColor="text1"/>
        </w:rPr>
      </w:pPr>
    </w:p>
    <w:p w14:paraId="2C7ABC39" w14:textId="77777777" w:rsidR="00AB066F" w:rsidRPr="00570936" w:rsidRDefault="00AB066F" w:rsidP="00570936">
      <w:pPr>
        <w:spacing w:line="360" w:lineRule="auto"/>
        <w:rPr>
          <w:rFonts w:ascii="Arial" w:hAnsi="Arial" w:cs="Arial"/>
          <w:color w:val="000000" w:themeColor="text1"/>
        </w:rPr>
      </w:pPr>
    </w:p>
    <w:p w14:paraId="564976F9" w14:textId="26396180" w:rsidR="00D55262" w:rsidRPr="00570936" w:rsidRDefault="00D55262" w:rsidP="00570936">
      <w:pPr>
        <w:spacing w:line="360" w:lineRule="auto"/>
        <w:rPr>
          <w:rFonts w:ascii="Arial" w:eastAsiaTheme="minorHAnsi" w:hAnsi="Arial" w:cs="Arial"/>
          <w:b/>
          <w:color w:val="000000" w:themeColor="text1"/>
          <w:lang w:val="en-US"/>
        </w:rPr>
      </w:pPr>
      <w:r w:rsidRPr="00570936">
        <w:rPr>
          <w:rFonts w:ascii="Arial" w:eastAsiaTheme="minorHAnsi" w:hAnsi="Arial" w:cs="Arial"/>
          <w:b/>
          <w:color w:val="000000" w:themeColor="text1"/>
          <w:lang w:val="en-US"/>
        </w:rPr>
        <w:lastRenderedPageBreak/>
        <w:t>11</w:t>
      </w:r>
      <w:r w:rsidR="00DC1231" w:rsidRPr="00570936">
        <w:rPr>
          <w:rFonts w:ascii="Arial" w:eastAsiaTheme="minorHAnsi" w:hAnsi="Arial" w:cs="Arial"/>
          <w:b/>
          <w:color w:val="000000" w:themeColor="text1"/>
          <w:lang w:val="en-US"/>
        </w:rPr>
        <w:t>. In</w:t>
      </w:r>
      <w:r w:rsidRPr="00570936">
        <w:rPr>
          <w:rFonts w:ascii="Arial" w:eastAsiaTheme="minorHAnsi" w:hAnsi="Arial" w:cs="Arial"/>
          <w:b/>
          <w:color w:val="000000" w:themeColor="text1"/>
          <w:lang w:val="en-US"/>
        </w:rPr>
        <w:t xml:space="preserve">-year reports of Municipal entities </w:t>
      </w:r>
      <w:r w:rsidR="00DC1231" w:rsidRPr="00570936">
        <w:rPr>
          <w:rFonts w:ascii="Arial" w:eastAsiaTheme="minorHAnsi" w:hAnsi="Arial" w:cs="Arial"/>
          <w:b/>
          <w:color w:val="000000" w:themeColor="text1"/>
          <w:lang w:val="en-US"/>
        </w:rPr>
        <w:t>attached to</w:t>
      </w:r>
      <w:r w:rsidRPr="00570936">
        <w:rPr>
          <w:rFonts w:ascii="Arial" w:eastAsiaTheme="minorHAnsi" w:hAnsi="Arial" w:cs="Arial"/>
          <w:b/>
          <w:color w:val="000000" w:themeColor="text1"/>
          <w:lang w:val="en-US"/>
        </w:rPr>
        <w:t xml:space="preserve"> the municipality ‘s in year report.</w:t>
      </w:r>
    </w:p>
    <w:p w14:paraId="5B6603CD" w14:textId="77777777" w:rsidR="00D55262" w:rsidRPr="00570936" w:rsidRDefault="00D55262" w:rsidP="00570936">
      <w:pPr>
        <w:spacing w:line="360" w:lineRule="auto"/>
        <w:rPr>
          <w:rFonts w:ascii="Arial" w:eastAsiaTheme="minorHAnsi" w:hAnsi="Arial" w:cs="Arial"/>
          <w:color w:val="000000" w:themeColor="text1"/>
          <w:lang w:val="en-US"/>
        </w:rPr>
      </w:pPr>
      <w:r w:rsidRPr="00570936">
        <w:rPr>
          <w:rFonts w:ascii="Arial" w:eastAsiaTheme="minorHAnsi" w:hAnsi="Arial" w:cs="Arial"/>
          <w:b/>
          <w:color w:val="000000" w:themeColor="text1"/>
          <w:lang w:val="en-US"/>
        </w:rPr>
        <w:t xml:space="preserve">     </w:t>
      </w:r>
      <w:r w:rsidRPr="00570936">
        <w:rPr>
          <w:rFonts w:ascii="Arial" w:eastAsiaTheme="minorHAnsi" w:hAnsi="Arial" w:cs="Arial"/>
          <w:color w:val="000000" w:themeColor="text1"/>
          <w:lang w:val="en-US"/>
        </w:rPr>
        <w:t>The municipality does not have an Entity</w:t>
      </w:r>
    </w:p>
    <w:p w14:paraId="73ACA50A" w14:textId="77777777" w:rsidR="00D55262" w:rsidRPr="00570936" w:rsidRDefault="00D55262" w:rsidP="00570936">
      <w:pPr>
        <w:spacing w:line="360" w:lineRule="auto"/>
        <w:rPr>
          <w:rFonts w:ascii="Arial" w:eastAsiaTheme="minorHAnsi" w:hAnsi="Arial" w:cs="Arial"/>
          <w:b/>
          <w:color w:val="000000" w:themeColor="text1"/>
          <w:lang w:val="en-US"/>
        </w:rPr>
      </w:pPr>
    </w:p>
    <w:p w14:paraId="41445B1B" w14:textId="77777777" w:rsidR="00D55262" w:rsidRPr="00570936" w:rsidRDefault="00D55262" w:rsidP="00570936">
      <w:pPr>
        <w:spacing w:line="360" w:lineRule="auto"/>
        <w:rPr>
          <w:rFonts w:ascii="Arial" w:eastAsiaTheme="minorHAnsi" w:hAnsi="Arial" w:cs="Arial"/>
          <w:b/>
          <w:color w:val="000000" w:themeColor="text1"/>
          <w:lang w:val="en-US"/>
        </w:rPr>
      </w:pPr>
      <w:r w:rsidRPr="00570936">
        <w:rPr>
          <w:rFonts w:ascii="Arial" w:hAnsi="Arial" w:cs="Arial"/>
          <w:b/>
          <w:color w:val="000000" w:themeColor="text1"/>
        </w:rPr>
        <w:t>12. Municipal Manager’s quality certification</w:t>
      </w:r>
    </w:p>
    <w:p w14:paraId="7667F8FE" w14:textId="77777777" w:rsidR="00D55262" w:rsidRPr="00570936" w:rsidRDefault="00D55262" w:rsidP="00570936">
      <w:pPr>
        <w:spacing w:line="360" w:lineRule="auto"/>
        <w:rPr>
          <w:rFonts w:ascii="Arial" w:eastAsiaTheme="minorHAnsi" w:hAnsi="Arial" w:cs="Arial"/>
          <w:b/>
          <w:color w:val="000000" w:themeColor="text1"/>
          <w:lang w:val="en-US"/>
        </w:rPr>
      </w:pPr>
      <w:r w:rsidRPr="00570936">
        <w:rPr>
          <w:rFonts w:ascii="Arial" w:eastAsiaTheme="minorHAnsi" w:hAnsi="Arial" w:cs="Arial"/>
          <w:b/>
          <w:color w:val="000000" w:themeColor="text1"/>
          <w:lang w:val="en-US"/>
        </w:rPr>
        <w:t xml:space="preserve">       </w:t>
      </w:r>
      <w:r w:rsidRPr="00570936">
        <w:rPr>
          <w:rFonts w:ascii="Arial" w:hAnsi="Arial" w:cs="Arial"/>
          <w:color w:val="000000" w:themeColor="text1"/>
        </w:rPr>
        <w:t>(Quality Certificate attached)</w:t>
      </w:r>
    </w:p>
    <w:p w14:paraId="0DC80E7B" w14:textId="77777777" w:rsidR="00D55262" w:rsidRPr="00570936" w:rsidRDefault="00D55262" w:rsidP="00570936">
      <w:pPr>
        <w:spacing w:line="360" w:lineRule="auto"/>
        <w:rPr>
          <w:rFonts w:ascii="Arial" w:hAnsi="Arial" w:cs="Arial"/>
          <w:noProof/>
        </w:rPr>
      </w:pPr>
    </w:p>
    <w:p w14:paraId="692C3917" w14:textId="77777777" w:rsidR="00D55262" w:rsidRPr="00570936" w:rsidRDefault="00D55262" w:rsidP="00570936">
      <w:pPr>
        <w:spacing w:line="360" w:lineRule="auto"/>
        <w:rPr>
          <w:rFonts w:ascii="Arial" w:hAnsi="Arial" w:cs="Arial"/>
          <w:color w:val="000000" w:themeColor="text1"/>
        </w:rPr>
      </w:pPr>
    </w:p>
    <w:sectPr w:rsidR="00D55262" w:rsidRPr="00570936" w:rsidSect="009D2853">
      <w:headerReference w:type="default" r:id="rId38"/>
      <w:footerReference w:type="default" r:id="rId39"/>
      <w:pgSz w:w="16838" w:h="11906" w:orient="landscape"/>
      <w:pgMar w:top="1440" w:right="1440" w:bottom="1440" w:left="1440"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466F3" w14:textId="77777777" w:rsidR="005B3B83" w:rsidRDefault="005B3B83" w:rsidP="0020761B">
      <w:pPr>
        <w:spacing w:after="0" w:line="240" w:lineRule="auto"/>
      </w:pPr>
      <w:r>
        <w:separator/>
      </w:r>
    </w:p>
  </w:endnote>
  <w:endnote w:type="continuationSeparator" w:id="0">
    <w:p w14:paraId="6D2E1557" w14:textId="77777777" w:rsidR="005B3B83" w:rsidRDefault="005B3B83" w:rsidP="0020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447"/>
      <w:gridCol w:w="12511"/>
    </w:tblGrid>
    <w:tr w:rsidR="00B06F8F" w14:paraId="5A17F608" w14:textId="77777777">
      <w:tc>
        <w:tcPr>
          <w:tcW w:w="918" w:type="dxa"/>
        </w:tcPr>
        <w:p w14:paraId="21795485" w14:textId="77777777" w:rsidR="00B06F8F" w:rsidRPr="00AA4DE1" w:rsidRDefault="00B06F8F">
          <w:pPr>
            <w:pStyle w:val="Footer"/>
            <w:jc w:val="right"/>
            <w:rPr>
              <w:b/>
              <w:bCs/>
              <w:color w:val="4F81BD" w:themeColor="accent1"/>
              <w:sz w:val="32"/>
              <w:szCs w:val="32"/>
            </w:rPr>
          </w:pPr>
          <w:r w:rsidRPr="00AA4DE1">
            <w:fldChar w:fldCharType="begin"/>
          </w:r>
          <w:r w:rsidRPr="00AA4DE1">
            <w:instrText xml:space="preserve"> PAGE   \* MERGEFORMAT </w:instrText>
          </w:r>
          <w:r w:rsidRPr="00AA4DE1">
            <w:fldChar w:fldCharType="separate"/>
          </w:r>
          <w:r w:rsidR="00C64449" w:rsidRPr="00C64449">
            <w:rPr>
              <w:b/>
              <w:bCs/>
              <w:noProof/>
              <w:color w:val="4F81BD" w:themeColor="accent1"/>
              <w:sz w:val="32"/>
              <w:szCs w:val="32"/>
            </w:rPr>
            <w:t>39</w:t>
          </w:r>
          <w:r w:rsidRPr="00AA4DE1">
            <w:rPr>
              <w:b/>
              <w:bCs/>
              <w:noProof/>
              <w:color w:val="4F81BD" w:themeColor="accent1"/>
              <w:sz w:val="32"/>
              <w:szCs w:val="32"/>
            </w:rPr>
            <w:fldChar w:fldCharType="end"/>
          </w:r>
        </w:p>
      </w:tc>
      <w:tc>
        <w:tcPr>
          <w:tcW w:w="7938" w:type="dxa"/>
        </w:tcPr>
        <w:p w14:paraId="46AC4676" w14:textId="77777777" w:rsidR="00B06F8F" w:rsidRDefault="00B06F8F">
          <w:pPr>
            <w:pStyle w:val="Footer"/>
          </w:pPr>
        </w:p>
      </w:tc>
    </w:tr>
  </w:tbl>
  <w:p w14:paraId="64467096" w14:textId="77777777" w:rsidR="00B06F8F" w:rsidRDefault="00B06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5BFC3" w14:textId="77777777" w:rsidR="005B3B83" w:rsidRDefault="005B3B83" w:rsidP="0020761B">
      <w:pPr>
        <w:spacing w:after="0" w:line="240" w:lineRule="auto"/>
      </w:pPr>
      <w:r>
        <w:separator/>
      </w:r>
    </w:p>
  </w:footnote>
  <w:footnote w:type="continuationSeparator" w:id="0">
    <w:p w14:paraId="3C0CDAF7" w14:textId="77777777" w:rsidR="005B3B83" w:rsidRDefault="005B3B83" w:rsidP="00207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653A" w14:textId="77777777" w:rsidR="00D4688A" w:rsidRDefault="00D4688A" w:rsidP="00821C45">
    <w:pPr>
      <w:pStyle w:val="Header"/>
      <w:pBdr>
        <w:bottom w:val="thickThinSmallGap" w:sz="24" w:space="1" w:color="622423" w:themeColor="accent2" w:themeShade="7F"/>
      </w:pBdr>
      <w:jc w:val="center"/>
      <w:rPr>
        <w:rFonts w:asciiTheme="majorHAnsi" w:eastAsiaTheme="majorEastAsia" w:hAnsiTheme="majorHAnsi" w:cstheme="majorBidi"/>
        <w:sz w:val="18"/>
        <w:szCs w:val="18"/>
      </w:rPr>
    </w:pPr>
  </w:p>
  <w:p w14:paraId="7DDBA213" w14:textId="1A21A9AD" w:rsidR="00B06F8F" w:rsidRPr="004E62CC" w:rsidRDefault="00225A95" w:rsidP="003A18D6">
    <w:pPr>
      <w:pStyle w:val="Header"/>
      <w:pBdr>
        <w:bottom w:val="thickThinSmallGap" w:sz="24" w:space="1" w:color="622423" w:themeColor="accent2" w:themeShade="7F"/>
      </w:pBdr>
      <w:jc w:val="center"/>
      <w:rPr>
        <w:rFonts w:asciiTheme="majorHAnsi" w:eastAsiaTheme="majorEastAsia" w:hAnsiTheme="majorHAnsi" w:cstheme="majorBidi"/>
        <w:sz w:val="18"/>
        <w:szCs w:val="18"/>
      </w:rPr>
    </w:pPr>
    <w:r>
      <w:rPr>
        <w:rFonts w:asciiTheme="majorHAnsi" w:eastAsiaTheme="majorEastAsia" w:hAnsiTheme="majorHAnsi" w:cstheme="majorBidi"/>
        <w:sz w:val="18"/>
        <w:szCs w:val="18"/>
      </w:rPr>
      <w:t>NW371</w:t>
    </w:r>
    <w:r w:rsidR="009934E1">
      <w:rPr>
        <w:rFonts w:asciiTheme="majorHAnsi" w:eastAsiaTheme="majorEastAsia" w:hAnsiTheme="majorHAnsi" w:cstheme="majorBidi"/>
        <w:sz w:val="18"/>
        <w:szCs w:val="18"/>
      </w:rPr>
      <w:t xml:space="preserve"> </w:t>
    </w:r>
    <w:r w:rsidR="007D3EA4">
      <w:rPr>
        <w:rFonts w:asciiTheme="majorHAnsi" w:eastAsiaTheme="majorEastAsia" w:hAnsiTheme="majorHAnsi" w:cstheme="majorBidi"/>
        <w:sz w:val="18"/>
        <w:szCs w:val="18"/>
      </w:rPr>
      <w:t>4</w:t>
    </w:r>
    <w:r w:rsidR="007D3EA4">
      <w:rPr>
        <w:rFonts w:asciiTheme="majorHAnsi" w:eastAsiaTheme="majorEastAsia" w:hAnsiTheme="majorHAnsi" w:cstheme="majorBidi"/>
        <w:sz w:val="18"/>
        <w:szCs w:val="18"/>
        <w:vertAlign w:val="superscript"/>
      </w:rPr>
      <w:t>th</w:t>
    </w:r>
    <w:r w:rsidR="003A18D6">
      <w:rPr>
        <w:rFonts w:asciiTheme="majorHAnsi" w:eastAsiaTheme="majorEastAsia" w:hAnsiTheme="majorHAnsi" w:cstheme="majorBidi"/>
        <w:sz w:val="18"/>
        <w:szCs w:val="18"/>
        <w:vertAlign w:val="superscript"/>
      </w:rPr>
      <w:t xml:space="preserve"> </w:t>
    </w:r>
    <w:r w:rsidR="009934E1">
      <w:rPr>
        <w:rFonts w:asciiTheme="majorHAnsi" w:eastAsiaTheme="majorEastAsia" w:hAnsiTheme="majorHAnsi" w:cstheme="majorBidi"/>
        <w:sz w:val="18"/>
        <w:szCs w:val="18"/>
      </w:rPr>
      <w:t xml:space="preserve">Quarter Report </w:t>
    </w:r>
    <w:r w:rsidR="00206398">
      <w:rPr>
        <w:rFonts w:asciiTheme="majorHAnsi" w:eastAsiaTheme="majorEastAsia" w:hAnsiTheme="majorHAnsi" w:cstheme="majorBidi"/>
        <w:sz w:val="18"/>
        <w:szCs w:val="18"/>
      </w:rPr>
      <w:t>June</w:t>
    </w:r>
    <w:r w:rsidR="003A18D6">
      <w:rPr>
        <w:rFonts w:asciiTheme="majorHAnsi" w:eastAsiaTheme="majorEastAsia" w:hAnsiTheme="majorHAnsi" w:cstheme="majorBidi"/>
        <w:sz w:val="18"/>
        <w:szCs w:val="18"/>
      </w:rPr>
      <w:t xml:space="preserve"> </w:t>
    </w:r>
    <w:r w:rsidR="00F70D14">
      <w:rPr>
        <w:rFonts w:asciiTheme="majorHAnsi" w:eastAsiaTheme="majorEastAsia" w:hAnsiTheme="majorHAnsi" w:cstheme="majorBidi"/>
        <w:sz w:val="18"/>
        <w:szCs w:val="18"/>
      </w:rPr>
      <w:t>202</w:t>
    </w:r>
    <w:r w:rsidR="003A18D6">
      <w:rPr>
        <w:rFonts w:asciiTheme="majorHAnsi" w:eastAsiaTheme="majorEastAsia" w:hAnsiTheme="majorHAnsi" w:cstheme="majorBidi"/>
        <w:sz w:val="18"/>
        <w:szCs w:val="18"/>
      </w:rPr>
      <w:t>5</w:t>
    </w:r>
    <w:sdt>
      <w:sdtPr>
        <w:rPr>
          <w:rFonts w:asciiTheme="majorHAnsi" w:eastAsiaTheme="majorEastAsia" w:hAnsiTheme="majorHAnsi" w:cstheme="majorBidi"/>
          <w:sz w:val="18"/>
          <w:szCs w:val="18"/>
        </w:rPr>
        <w:id w:val="52593173"/>
        <w:docPartObj>
          <w:docPartGallery w:val="Watermarks"/>
          <w:docPartUnique/>
        </w:docPartObj>
      </w:sdtPr>
      <w:sdtEndPr/>
      <w:sdtContent>
        <w:r w:rsidR="003836E9">
          <w:rPr>
            <w:rFonts w:asciiTheme="majorHAnsi" w:eastAsiaTheme="majorEastAsia" w:hAnsiTheme="majorHAnsi" w:cstheme="majorBidi"/>
            <w:noProof/>
            <w:sz w:val="18"/>
            <w:szCs w:val="18"/>
            <w:lang w:val="en-US" w:eastAsia="zh-TW"/>
          </w:rPr>
          <w:pict w14:anchorId="3F9FF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1025" type="#_x0000_t136" style="position:absolute;left:0;text-align:left;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61453"/>
    <w:multiLevelType w:val="hybridMultilevel"/>
    <w:tmpl w:val="DFA8EC50"/>
    <w:lvl w:ilvl="0" w:tplc="0409001B">
      <w:start w:val="1"/>
      <w:numFmt w:val="lowerRoman"/>
      <w:lvlText w:val="%1."/>
      <w:lvlJc w:val="righ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 w15:restartNumberingAfterBreak="0">
    <w:nsid w:val="116E5837"/>
    <w:multiLevelType w:val="hybridMultilevel"/>
    <w:tmpl w:val="1AB6221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7A1394"/>
    <w:multiLevelType w:val="hybridMultilevel"/>
    <w:tmpl w:val="98C0AD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7055E"/>
    <w:multiLevelType w:val="hybridMultilevel"/>
    <w:tmpl w:val="4386C0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A536F87"/>
    <w:multiLevelType w:val="hybridMultilevel"/>
    <w:tmpl w:val="D816845C"/>
    <w:lvl w:ilvl="0" w:tplc="9ED4CE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0E7A5D"/>
    <w:multiLevelType w:val="hybridMultilevel"/>
    <w:tmpl w:val="A19A17F4"/>
    <w:lvl w:ilvl="0" w:tplc="7FC07D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4F6120"/>
    <w:multiLevelType w:val="hybridMultilevel"/>
    <w:tmpl w:val="9DF2F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806A3D"/>
    <w:multiLevelType w:val="multilevel"/>
    <w:tmpl w:val="A2F8A88E"/>
    <w:lvl w:ilvl="0">
      <w:start w:val="1"/>
      <w:numFmt w:val="decimal"/>
      <w:lvlText w:val="%1."/>
      <w:lvlJc w:val="left"/>
      <w:pPr>
        <w:ind w:left="360" w:hanging="360"/>
      </w:pPr>
      <w:rPr>
        <w:rFonts w:hint="default"/>
      </w:rPr>
    </w:lvl>
    <w:lvl w:ilvl="1">
      <w:start w:val="1"/>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600" w:hanging="108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400" w:hanging="144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7200" w:hanging="1800"/>
      </w:pPr>
      <w:rPr>
        <w:rFonts w:hint="default"/>
        <w:b w:val="0"/>
      </w:rPr>
    </w:lvl>
    <w:lvl w:ilvl="8">
      <w:start w:val="1"/>
      <w:numFmt w:val="decimal"/>
      <w:isLgl/>
      <w:lvlText w:val="%1.%2.%3.%4.%5.%6.%7.%8.%9"/>
      <w:lvlJc w:val="left"/>
      <w:pPr>
        <w:ind w:left="7920" w:hanging="1800"/>
      </w:pPr>
      <w:rPr>
        <w:rFonts w:hint="default"/>
        <w:b w:val="0"/>
      </w:rPr>
    </w:lvl>
  </w:abstractNum>
  <w:num w:numId="1" w16cid:durableId="230431358">
    <w:abstractNumId w:val="2"/>
  </w:num>
  <w:num w:numId="2" w16cid:durableId="112985192">
    <w:abstractNumId w:val="1"/>
  </w:num>
  <w:num w:numId="3" w16cid:durableId="1707103133">
    <w:abstractNumId w:val="0"/>
  </w:num>
  <w:num w:numId="4" w16cid:durableId="845636094">
    <w:abstractNumId w:val="4"/>
  </w:num>
  <w:num w:numId="5" w16cid:durableId="750661028">
    <w:abstractNumId w:val="5"/>
  </w:num>
  <w:num w:numId="6" w16cid:durableId="506822222">
    <w:abstractNumId w:val="6"/>
  </w:num>
  <w:num w:numId="7" w16cid:durableId="2026248963">
    <w:abstractNumId w:val="7"/>
  </w:num>
  <w:num w:numId="8" w16cid:durableId="1910915669">
    <w:abstractNumId w:val="3"/>
  </w:num>
  <w:num w:numId="9" w16cid:durableId="13507632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31026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6636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4282438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28626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7A0"/>
    <w:rsid w:val="000019E2"/>
    <w:rsid w:val="00001B82"/>
    <w:rsid w:val="0000265C"/>
    <w:rsid w:val="0000271A"/>
    <w:rsid w:val="00003004"/>
    <w:rsid w:val="0000377C"/>
    <w:rsid w:val="00004002"/>
    <w:rsid w:val="000056D0"/>
    <w:rsid w:val="00006D06"/>
    <w:rsid w:val="0000796B"/>
    <w:rsid w:val="00010BA7"/>
    <w:rsid w:val="00010FEF"/>
    <w:rsid w:val="00013224"/>
    <w:rsid w:val="00013DC4"/>
    <w:rsid w:val="00014AFF"/>
    <w:rsid w:val="00015F7E"/>
    <w:rsid w:val="0001684D"/>
    <w:rsid w:val="00020D22"/>
    <w:rsid w:val="000217DA"/>
    <w:rsid w:val="0002194B"/>
    <w:rsid w:val="00021EAD"/>
    <w:rsid w:val="00022D8B"/>
    <w:rsid w:val="0002439A"/>
    <w:rsid w:val="0002451A"/>
    <w:rsid w:val="000253CD"/>
    <w:rsid w:val="00025FD7"/>
    <w:rsid w:val="00026733"/>
    <w:rsid w:val="00026BF5"/>
    <w:rsid w:val="00027268"/>
    <w:rsid w:val="00027E65"/>
    <w:rsid w:val="000307AE"/>
    <w:rsid w:val="000313A1"/>
    <w:rsid w:val="0003231A"/>
    <w:rsid w:val="00034D98"/>
    <w:rsid w:val="00035112"/>
    <w:rsid w:val="0003600A"/>
    <w:rsid w:val="00036DD5"/>
    <w:rsid w:val="00037C78"/>
    <w:rsid w:val="00037CCA"/>
    <w:rsid w:val="0004000D"/>
    <w:rsid w:val="00041256"/>
    <w:rsid w:val="0004133B"/>
    <w:rsid w:val="000419B6"/>
    <w:rsid w:val="00041C53"/>
    <w:rsid w:val="00041FC9"/>
    <w:rsid w:val="00042DCA"/>
    <w:rsid w:val="00042E74"/>
    <w:rsid w:val="00044A10"/>
    <w:rsid w:val="000462C1"/>
    <w:rsid w:val="000465E4"/>
    <w:rsid w:val="00046E8D"/>
    <w:rsid w:val="0004707B"/>
    <w:rsid w:val="00047599"/>
    <w:rsid w:val="00047E2A"/>
    <w:rsid w:val="00050114"/>
    <w:rsid w:val="00050239"/>
    <w:rsid w:val="00053ED3"/>
    <w:rsid w:val="00054BC5"/>
    <w:rsid w:val="0005639C"/>
    <w:rsid w:val="000565C5"/>
    <w:rsid w:val="00060BF8"/>
    <w:rsid w:val="000624CB"/>
    <w:rsid w:val="000635A1"/>
    <w:rsid w:val="00064303"/>
    <w:rsid w:val="00064646"/>
    <w:rsid w:val="00064B9D"/>
    <w:rsid w:val="000655DD"/>
    <w:rsid w:val="000672AC"/>
    <w:rsid w:val="000714A3"/>
    <w:rsid w:val="000716B8"/>
    <w:rsid w:val="00072A85"/>
    <w:rsid w:val="00073831"/>
    <w:rsid w:val="000738CD"/>
    <w:rsid w:val="00073E71"/>
    <w:rsid w:val="00075F3B"/>
    <w:rsid w:val="00076A5A"/>
    <w:rsid w:val="00076BBB"/>
    <w:rsid w:val="00081464"/>
    <w:rsid w:val="00083A3A"/>
    <w:rsid w:val="000842A6"/>
    <w:rsid w:val="00086D59"/>
    <w:rsid w:val="00087D8B"/>
    <w:rsid w:val="00087F63"/>
    <w:rsid w:val="000919E8"/>
    <w:rsid w:val="00091C7A"/>
    <w:rsid w:val="00094AEB"/>
    <w:rsid w:val="0009690E"/>
    <w:rsid w:val="00097784"/>
    <w:rsid w:val="000978F1"/>
    <w:rsid w:val="000A08E6"/>
    <w:rsid w:val="000A0F1A"/>
    <w:rsid w:val="000A18D7"/>
    <w:rsid w:val="000A1963"/>
    <w:rsid w:val="000A2797"/>
    <w:rsid w:val="000A28FD"/>
    <w:rsid w:val="000A37D9"/>
    <w:rsid w:val="000A38C9"/>
    <w:rsid w:val="000A404D"/>
    <w:rsid w:val="000A4769"/>
    <w:rsid w:val="000B202C"/>
    <w:rsid w:val="000B2085"/>
    <w:rsid w:val="000B20B3"/>
    <w:rsid w:val="000B2A94"/>
    <w:rsid w:val="000B2C90"/>
    <w:rsid w:val="000B33CC"/>
    <w:rsid w:val="000B34CE"/>
    <w:rsid w:val="000B36D4"/>
    <w:rsid w:val="000B5BA9"/>
    <w:rsid w:val="000B6B7F"/>
    <w:rsid w:val="000B6C58"/>
    <w:rsid w:val="000B6D7D"/>
    <w:rsid w:val="000B7582"/>
    <w:rsid w:val="000C06AE"/>
    <w:rsid w:val="000C06C2"/>
    <w:rsid w:val="000C09C4"/>
    <w:rsid w:val="000C174D"/>
    <w:rsid w:val="000C1CA5"/>
    <w:rsid w:val="000C4097"/>
    <w:rsid w:val="000C40F9"/>
    <w:rsid w:val="000C4593"/>
    <w:rsid w:val="000C5AF2"/>
    <w:rsid w:val="000C63D8"/>
    <w:rsid w:val="000D01AE"/>
    <w:rsid w:val="000D1E82"/>
    <w:rsid w:val="000D23CF"/>
    <w:rsid w:val="000D2C3E"/>
    <w:rsid w:val="000D383D"/>
    <w:rsid w:val="000D3F1B"/>
    <w:rsid w:val="000D6D81"/>
    <w:rsid w:val="000E131C"/>
    <w:rsid w:val="000E1F98"/>
    <w:rsid w:val="000E309B"/>
    <w:rsid w:val="000E3F46"/>
    <w:rsid w:val="000E6608"/>
    <w:rsid w:val="000E7000"/>
    <w:rsid w:val="000E7882"/>
    <w:rsid w:val="000F18CE"/>
    <w:rsid w:val="000F1BA3"/>
    <w:rsid w:val="000F2244"/>
    <w:rsid w:val="000F2958"/>
    <w:rsid w:val="000F315C"/>
    <w:rsid w:val="000F41F2"/>
    <w:rsid w:val="000F4907"/>
    <w:rsid w:val="000F4BF6"/>
    <w:rsid w:val="000F4F73"/>
    <w:rsid w:val="000F57F0"/>
    <w:rsid w:val="000F5C71"/>
    <w:rsid w:val="000F6DAE"/>
    <w:rsid w:val="000F705B"/>
    <w:rsid w:val="000F7096"/>
    <w:rsid w:val="00100056"/>
    <w:rsid w:val="001001FE"/>
    <w:rsid w:val="00100352"/>
    <w:rsid w:val="00100BA1"/>
    <w:rsid w:val="00103559"/>
    <w:rsid w:val="00103BFF"/>
    <w:rsid w:val="0010466F"/>
    <w:rsid w:val="00104C1F"/>
    <w:rsid w:val="0010539A"/>
    <w:rsid w:val="0010716E"/>
    <w:rsid w:val="00107B30"/>
    <w:rsid w:val="00107B72"/>
    <w:rsid w:val="001114C1"/>
    <w:rsid w:val="00114891"/>
    <w:rsid w:val="0011643A"/>
    <w:rsid w:val="001176B8"/>
    <w:rsid w:val="00117912"/>
    <w:rsid w:val="00117AF3"/>
    <w:rsid w:val="00117F24"/>
    <w:rsid w:val="00120DA7"/>
    <w:rsid w:val="00121A95"/>
    <w:rsid w:val="0012253C"/>
    <w:rsid w:val="00122B36"/>
    <w:rsid w:val="00123401"/>
    <w:rsid w:val="001247E3"/>
    <w:rsid w:val="00125065"/>
    <w:rsid w:val="00125629"/>
    <w:rsid w:val="0012578E"/>
    <w:rsid w:val="00125FCC"/>
    <w:rsid w:val="0012611D"/>
    <w:rsid w:val="001261A8"/>
    <w:rsid w:val="001262E3"/>
    <w:rsid w:val="00127569"/>
    <w:rsid w:val="001276CA"/>
    <w:rsid w:val="00127836"/>
    <w:rsid w:val="00127A56"/>
    <w:rsid w:val="00131871"/>
    <w:rsid w:val="00131D2A"/>
    <w:rsid w:val="00132222"/>
    <w:rsid w:val="00133E3B"/>
    <w:rsid w:val="00134D78"/>
    <w:rsid w:val="00135C20"/>
    <w:rsid w:val="00135F53"/>
    <w:rsid w:val="00136DCE"/>
    <w:rsid w:val="00141F64"/>
    <w:rsid w:val="0014215D"/>
    <w:rsid w:val="00143CC2"/>
    <w:rsid w:val="00143FD8"/>
    <w:rsid w:val="00145DCE"/>
    <w:rsid w:val="00145EF5"/>
    <w:rsid w:val="0014681F"/>
    <w:rsid w:val="00146C6D"/>
    <w:rsid w:val="00147E4D"/>
    <w:rsid w:val="001501D1"/>
    <w:rsid w:val="0015098A"/>
    <w:rsid w:val="00150A0A"/>
    <w:rsid w:val="00151945"/>
    <w:rsid w:val="001523D8"/>
    <w:rsid w:val="001540FB"/>
    <w:rsid w:val="0015509A"/>
    <w:rsid w:val="00155435"/>
    <w:rsid w:val="001556C7"/>
    <w:rsid w:val="00160CFF"/>
    <w:rsid w:val="00160EFF"/>
    <w:rsid w:val="0016147D"/>
    <w:rsid w:val="001629E3"/>
    <w:rsid w:val="0016329D"/>
    <w:rsid w:val="00163567"/>
    <w:rsid w:val="001638B1"/>
    <w:rsid w:val="001646FE"/>
    <w:rsid w:val="0016510B"/>
    <w:rsid w:val="00166CBD"/>
    <w:rsid w:val="00167571"/>
    <w:rsid w:val="00172434"/>
    <w:rsid w:val="001725A7"/>
    <w:rsid w:val="001727CC"/>
    <w:rsid w:val="00173CF5"/>
    <w:rsid w:val="0017532C"/>
    <w:rsid w:val="001757D9"/>
    <w:rsid w:val="00177054"/>
    <w:rsid w:val="0018089E"/>
    <w:rsid w:val="001809DA"/>
    <w:rsid w:val="001809F0"/>
    <w:rsid w:val="0018126C"/>
    <w:rsid w:val="0018206E"/>
    <w:rsid w:val="00182F95"/>
    <w:rsid w:val="00184A2C"/>
    <w:rsid w:val="001857AB"/>
    <w:rsid w:val="00187167"/>
    <w:rsid w:val="00187BA1"/>
    <w:rsid w:val="00190971"/>
    <w:rsid w:val="00192D1F"/>
    <w:rsid w:val="00194179"/>
    <w:rsid w:val="0019454B"/>
    <w:rsid w:val="00194CC6"/>
    <w:rsid w:val="001971BE"/>
    <w:rsid w:val="001A003B"/>
    <w:rsid w:val="001A1106"/>
    <w:rsid w:val="001A1B6A"/>
    <w:rsid w:val="001A4547"/>
    <w:rsid w:val="001A4AD1"/>
    <w:rsid w:val="001A4F2D"/>
    <w:rsid w:val="001A62E2"/>
    <w:rsid w:val="001A6660"/>
    <w:rsid w:val="001A6EC4"/>
    <w:rsid w:val="001B034A"/>
    <w:rsid w:val="001B0F2D"/>
    <w:rsid w:val="001B1D09"/>
    <w:rsid w:val="001B1FE7"/>
    <w:rsid w:val="001B2B78"/>
    <w:rsid w:val="001B3527"/>
    <w:rsid w:val="001B4461"/>
    <w:rsid w:val="001B45AD"/>
    <w:rsid w:val="001B47B6"/>
    <w:rsid w:val="001B554E"/>
    <w:rsid w:val="001B5D05"/>
    <w:rsid w:val="001C07E7"/>
    <w:rsid w:val="001C4444"/>
    <w:rsid w:val="001C4EBF"/>
    <w:rsid w:val="001C5128"/>
    <w:rsid w:val="001C5AF1"/>
    <w:rsid w:val="001C6543"/>
    <w:rsid w:val="001C71CE"/>
    <w:rsid w:val="001C7EEE"/>
    <w:rsid w:val="001D0009"/>
    <w:rsid w:val="001D18A1"/>
    <w:rsid w:val="001D5343"/>
    <w:rsid w:val="001D5C17"/>
    <w:rsid w:val="001D5EB7"/>
    <w:rsid w:val="001D71C7"/>
    <w:rsid w:val="001D744A"/>
    <w:rsid w:val="001D78C8"/>
    <w:rsid w:val="001D7A98"/>
    <w:rsid w:val="001E012F"/>
    <w:rsid w:val="001E02F9"/>
    <w:rsid w:val="001E21DB"/>
    <w:rsid w:val="001E3989"/>
    <w:rsid w:val="001E4210"/>
    <w:rsid w:val="001E4220"/>
    <w:rsid w:val="001E44C9"/>
    <w:rsid w:val="001E70DC"/>
    <w:rsid w:val="001F20CB"/>
    <w:rsid w:val="001F2B09"/>
    <w:rsid w:val="001F3171"/>
    <w:rsid w:val="001F317B"/>
    <w:rsid w:val="001F3E11"/>
    <w:rsid w:val="001F4E23"/>
    <w:rsid w:val="001F4ED3"/>
    <w:rsid w:val="001F6315"/>
    <w:rsid w:val="001F7AF7"/>
    <w:rsid w:val="001F7E98"/>
    <w:rsid w:val="0020094A"/>
    <w:rsid w:val="002010BE"/>
    <w:rsid w:val="00201251"/>
    <w:rsid w:val="002015C6"/>
    <w:rsid w:val="00201CD6"/>
    <w:rsid w:val="002021E6"/>
    <w:rsid w:val="00203E76"/>
    <w:rsid w:val="0020596E"/>
    <w:rsid w:val="00206398"/>
    <w:rsid w:val="00207287"/>
    <w:rsid w:val="002073DE"/>
    <w:rsid w:val="0020761B"/>
    <w:rsid w:val="00207A8E"/>
    <w:rsid w:val="00210857"/>
    <w:rsid w:val="002116F4"/>
    <w:rsid w:val="00211D0C"/>
    <w:rsid w:val="0021331C"/>
    <w:rsid w:val="00214E5D"/>
    <w:rsid w:val="00215039"/>
    <w:rsid w:val="00216D98"/>
    <w:rsid w:val="00217960"/>
    <w:rsid w:val="00221297"/>
    <w:rsid w:val="00221BE0"/>
    <w:rsid w:val="002230D5"/>
    <w:rsid w:val="002237F5"/>
    <w:rsid w:val="00225032"/>
    <w:rsid w:val="00225A95"/>
    <w:rsid w:val="0022654B"/>
    <w:rsid w:val="00226951"/>
    <w:rsid w:val="00227C4A"/>
    <w:rsid w:val="0023165C"/>
    <w:rsid w:val="00231D6A"/>
    <w:rsid w:val="00232855"/>
    <w:rsid w:val="00232F67"/>
    <w:rsid w:val="00233CBD"/>
    <w:rsid w:val="00234B1C"/>
    <w:rsid w:val="00235B5B"/>
    <w:rsid w:val="002360D3"/>
    <w:rsid w:val="00236B61"/>
    <w:rsid w:val="002376A7"/>
    <w:rsid w:val="002379D1"/>
    <w:rsid w:val="00240029"/>
    <w:rsid w:val="0024067C"/>
    <w:rsid w:val="002406BE"/>
    <w:rsid w:val="00240A75"/>
    <w:rsid w:val="0024255B"/>
    <w:rsid w:val="00242CE4"/>
    <w:rsid w:val="00242E21"/>
    <w:rsid w:val="002439E7"/>
    <w:rsid w:val="002440E4"/>
    <w:rsid w:val="00244422"/>
    <w:rsid w:val="002444DA"/>
    <w:rsid w:val="0024626A"/>
    <w:rsid w:val="00247010"/>
    <w:rsid w:val="0024762B"/>
    <w:rsid w:val="00250014"/>
    <w:rsid w:val="002512CA"/>
    <w:rsid w:val="002516A7"/>
    <w:rsid w:val="002520AE"/>
    <w:rsid w:val="00252125"/>
    <w:rsid w:val="002534EE"/>
    <w:rsid w:val="002538E2"/>
    <w:rsid w:val="00253E98"/>
    <w:rsid w:val="00254422"/>
    <w:rsid w:val="0025474E"/>
    <w:rsid w:val="00254F86"/>
    <w:rsid w:val="00255049"/>
    <w:rsid w:val="002557B0"/>
    <w:rsid w:val="002559EC"/>
    <w:rsid w:val="0025697A"/>
    <w:rsid w:val="002571A6"/>
    <w:rsid w:val="00260325"/>
    <w:rsid w:val="00261E8B"/>
    <w:rsid w:val="00262D2E"/>
    <w:rsid w:val="00263584"/>
    <w:rsid w:val="00263C55"/>
    <w:rsid w:val="002650B9"/>
    <w:rsid w:val="00265C61"/>
    <w:rsid w:val="00266D02"/>
    <w:rsid w:val="0026716C"/>
    <w:rsid w:val="00267725"/>
    <w:rsid w:val="0027032F"/>
    <w:rsid w:val="00270EEE"/>
    <w:rsid w:val="0027194F"/>
    <w:rsid w:val="0027397F"/>
    <w:rsid w:val="00273DE5"/>
    <w:rsid w:val="00274853"/>
    <w:rsid w:val="00274CA3"/>
    <w:rsid w:val="00275382"/>
    <w:rsid w:val="00276203"/>
    <w:rsid w:val="0027694D"/>
    <w:rsid w:val="00277584"/>
    <w:rsid w:val="00282518"/>
    <w:rsid w:val="00283BFB"/>
    <w:rsid w:val="0028693D"/>
    <w:rsid w:val="0029027B"/>
    <w:rsid w:val="0029072B"/>
    <w:rsid w:val="002935BC"/>
    <w:rsid w:val="00293CB7"/>
    <w:rsid w:val="00294285"/>
    <w:rsid w:val="0029626B"/>
    <w:rsid w:val="002A04D7"/>
    <w:rsid w:val="002A0B18"/>
    <w:rsid w:val="002A0DBD"/>
    <w:rsid w:val="002A132E"/>
    <w:rsid w:val="002A154D"/>
    <w:rsid w:val="002A3B00"/>
    <w:rsid w:val="002A4359"/>
    <w:rsid w:val="002A4CE9"/>
    <w:rsid w:val="002A589E"/>
    <w:rsid w:val="002A5CF4"/>
    <w:rsid w:val="002A626E"/>
    <w:rsid w:val="002A670F"/>
    <w:rsid w:val="002A696D"/>
    <w:rsid w:val="002A726F"/>
    <w:rsid w:val="002B0D95"/>
    <w:rsid w:val="002B1738"/>
    <w:rsid w:val="002B1770"/>
    <w:rsid w:val="002B1924"/>
    <w:rsid w:val="002B2AF9"/>
    <w:rsid w:val="002B2D4F"/>
    <w:rsid w:val="002B313E"/>
    <w:rsid w:val="002B3965"/>
    <w:rsid w:val="002B3E0A"/>
    <w:rsid w:val="002B5152"/>
    <w:rsid w:val="002B587A"/>
    <w:rsid w:val="002B5A9C"/>
    <w:rsid w:val="002B5EC4"/>
    <w:rsid w:val="002B6CA0"/>
    <w:rsid w:val="002B6DC3"/>
    <w:rsid w:val="002B786C"/>
    <w:rsid w:val="002B7D3B"/>
    <w:rsid w:val="002C0B4E"/>
    <w:rsid w:val="002C0EFA"/>
    <w:rsid w:val="002C1262"/>
    <w:rsid w:val="002C15FA"/>
    <w:rsid w:val="002C1DCB"/>
    <w:rsid w:val="002C29AC"/>
    <w:rsid w:val="002C2C86"/>
    <w:rsid w:val="002C31A7"/>
    <w:rsid w:val="002C3775"/>
    <w:rsid w:val="002C3B66"/>
    <w:rsid w:val="002C4B55"/>
    <w:rsid w:val="002C5304"/>
    <w:rsid w:val="002C6E86"/>
    <w:rsid w:val="002C6F75"/>
    <w:rsid w:val="002D24BD"/>
    <w:rsid w:val="002D348C"/>
    <w:rsid w:val="002D6277"/>
    <w:rsid w:val="002E1B29"/>
    <w:rsid w:val="002E27A0"/>
    <w:rsid w:val="002E2FA6"/>
    <w:rsid w:val="002E3B9E"/>
    <w:rsid w:val="002E5B70"/>
    <w:rsid w:val="002E5E39"/>
    <w:rsid w:val="002E761D"/>
    <w:rsid w:val="002F00D7"/>
    <w:rsid w:val="002F0FD3"/>
    <w:rsid w:val="002F1244"/>
    <w:rsid w:val="002F206A"/>
    <w:rsid w:val="002F29DA"/>
    <w:rsid w:val="002F426C"/>
    <w:rsid w:val="002F6645"/>
    <w:rsid w:val="002F6C3F"/>
    <w:rsid w:val="0030022B"/>
    <w:rsid w:val="00300940"/>
    <w:rsid w:val="003030DD"/>
    <w:rsid w:val="00305A90"/>
    <w:rsid w:val="00306068"/>
    <w:rsid w:val="00306084"/>
    <w:rsid w:val="00306F9F"/>
    <w:rsid w:val="00307FEC"/>
    <w:rsid w:val="00310CA1"/>
    <w:rsid w:val="0031101B"/>
    <w:rsid w:val="00312009"/>
    <w:rsid w:val="00313D45"/>
    <w:rsid w:val="00314944"/>
    <w:rsid w:val="00315ED0"/>
    <w:rsid w:val="0031655A"/>
    <w:rsid w:val="00317300"/>
    <w:rsid w:val="00317F59"/>
    <w:rsid w:val="0032015C"/>
    <w:rsid w:val="003222B2"/>
    <w:rsid w:val="00323655"/>
    <w:rsid w:val="003242A9"/>
    <w:rsid w:val="00324734"/>
    <w:rsid w:val="003247A6"/>
    <w:rsid w:val="00324BB6"/>
    <w:rsid w:val="00324EA3"/>
    <w:rsid w:val="0032629B"/>
    <w:rsid w:val="00326610"/>
    <w:rsid w:val="003267CB"/>
    <w:rsid w:val="00327842"/>
    <w:rsid w:val="00327B95"/>
    <w:rsid w:val="00330EFC"/>
    <w:rsid w:val="003317A3"/>
    <w:rsid w:val="00332349"/>
    <w:rsid w:val="00332C8C"/>
    <w:rsid w:val="00334304"/>
    <w:rsid w:val="00336DA6"/>
    <w:rsid w:val="00346759"/>
    <w:rsid w:val="00347530"/>
    <w:rsid w:val="003478B8"/>
    <w:rsid w:val="00350FF9"/>
    <w:rsid w:val="00351F70"/>
    <w:rsid w:val="003533A0"/>
    <w:rsid w:val="00354507"/>
    <w:rsid w:val="00354BAB"/>
    <w:rsid w:val="0035598E"/>
    <w:rsid w:val="00355B52"/>
    <w:rsid w:val="00355EA6"/>
    <w:rsid w:val="00356363"/>
    <w:rsid w:val="00361C9D"/>
    <w:rsid w:val="0036242F"/>
    <w:rsid w:val="003651F9"/>
    <w:rsid w:val="00370875"/>
    <w:rsid w:val="00371490"/>
    <w:rsid w:val="00371542"/>
    <w:rsid w:val="00371A56"/>
    <w:rsid w:val="003720F5"/>
    <w:rsid w:val="00372507"/>
    <w:rsid w:val="003734A7"/>
    <w:rsid w:val="003747CA"/>
    <w:rsid w:val="0037634A"/>
    <w:rsid w:val="00376F23"/>
    <w:rsid w:val="003777EC"/>
    <w:rsid w:val="003779EC"/>
    <w:rsid w:val="00377CBD"/>
    <w:rsid w:val="0038030E"/>
    <w:rsid w:val="003807AF"/>
    <w:rsid w:val="003812BB"/>
    <w:rsid w:val="003813D6"/>
    <w:rsid w:val="003836E9"/>
    <w:rsid w:val="003848A5"/>
    <w:rsid w:val="00387D30"/>
    <w:rsid w:val="00390D67"/>
    <w:rsid w:val="00392531"/>
    <w:rsid w:val="00392721"/>
    <w:rsid w:val="00392A42"/>
    <w:rsid w:val="003933FA"/>
    <w:rsid w:val="003934CD"/>
    <w:rsid w:val="00394233"/>
    <w:rsid w:val="00394416"/>
    <w:rsid w:val="00394A67"/>
    <w:rsid w:val="0039650C"/>
    <w:rsid w:val="003969DA"/>
    <w:rsid w:val="00396E4A"/>
    <w:rsid w:val="00397C6F"/>
    <w:rsid w:val="00397C91"/>
    <w:rsid w:val="003A1464"/>
    <w:rsid w:val="003A1892"/>
    <w:rsid w:val="003A18D6"/>
    <w:rsid w:val="003A1DE9"/>
    <w:rsid w:val="003A2F41"/>
    <w:rsid w:val="003A386C"/>
    <w:rsid w:val="003A5DC4"/>
    <w:rsid w:val="003A723E"/>
    <w:rsid w:val="003B073C"/>
    <w:rsid w:val="003B0F71"/>
    <w:rsid w:val="003B124B"/>
    <w:rsid w:val="003B1DBC"/>
    <w:rsid w:val="003B2D8C"/>
    <w:rsid w:val="003B3016"/>
    <w:rsid w:val="003B4D56"/>
    <w:rsid w:val="003B4ECC"/>
    <w:rsid w:val="003B506E"/>
    <w:rsid w:val="003B53DB"/>
    <w:rsid w:val="003B63C7"/>
    <w:rsid w:val="003B72C3"/>
    <w:rsid w:val="003B7917"/>
    <w:rsid w:val="003C0268"/>
    <w:rsid w:val="003C198F"/>
    <w:rsid w:val="003C379C"/>
    <w:rsid w:val="003C38EE"/>
    <w:rsid w:val="003C3AC6"/>
    <w:rsid w:val="003C3D1D"/>
    <w:rsid w:val="003C575A"/>
    <w:rsid w:val="003C5ED1"/>
    <w:rsid w:val="003C5F3D"/>
    <w:rsid w:val="003C756C"/>
    <w:rsid w:val="003C777A"/>
    <w:rsid w:val="003D2CA4"/>
    <w:rsid w:val="003D374F"/>
    <w:rsid w:val="003D567D"/>
    <w:rsid w:val="003D58E5"/>
    <w:rsid w:val="003D5B73"/>
    <w:rsid w:val="003D689F"/>
    <w:rsid w:val="003D7780"/>
    <w:rsid w:val="003D7D27"/>
    <w:rsid w:val="003E0074"/>
    <w:rsid w:val="003E44F3"/>
    <w:rsid w:val="003E4CD7"/>
    <w:rsid w:val="003E532F"/>
    <w:rsid w:val="003E6B9E"/>
    <w:rsid w:val="003F0278"/>
    <w:rsid w:val="003F06BD"/>
    <w:rsid w:val="003F082F"/>
    <w:rsid w:val="003F1AD5"/>
    <w:rsid w:val="003F3132"/>
    <w:rsid w:val="003F3218"/>
    <w:rsid w:val="003F5232"/>
    <w:rsid w:val="003F567C"/>
    <w:rsid w:val="003F734B"/>
    <w:rsid w:val="00401395"/>
    <w:rsid w:val="004023DC"/>
    <w:rsid w:val="004046C6"/>
    <w:rsid w:val="00404FE9"/>
    <w:rsid w:val="00406F1F"/>
    <w:rsid w:val="00407115"/>
    <w:rsid w:val="00407585"/>
    <w:rsid w:val="00410DE4"/>
    <w:rsid w:val="004117F2"/>
    <w:rsid w:val="00411FC0"/>
    <w:rsid w:val="004146F5"/>
    <w:rsid w:val="00414747"/>
    <w:rsid w:val="0041556D"/>
    <w:rsid w:val="00415721"/>
    <w:rsid w:val="00415F03"/>
    <w:rsid w:val="00416882"/>
    <w:rsid w:val="00416A54"/>
    <w:rsid w:val="00417F09"/>
    <w:rsid w:val="00417F30"/>
    <w:rsid w:val="00420935"/>
    <w:rsid w:val="004213F3"/>
    <w:rsid w:val="0042298B"/>
    <w:rsid w:val="00422A3C"/>
    <w:rsid w:val="00423EE1"/>
    <w:rsid w:val="00424472"/>
    <w:rsid w:val="004244B6"/>
    <w:rsid w:val="00424C20"/>
    <w:rsid w:val="004254E9"/>
    <w:rsid w:val="004258AB"/>
    <w:rsid w:val="004279C8"/>
    <w:rsid w:val="0043130A"/>
    <w:rsid w:val="00431541"/>
    <w:rsid w:val="00431FE4"/>
    <w:rsid w:val="00432299"/>
    <w:rsid w:val="00432941"/>
    <w:rsid w:val="004333F6"/>
    <w:rsid w:val="00433B78"/>
    <w:rsid w:val="004341DA"/>
    <w:rsid w:val="00434740"/>
    <w:rsid w:val="00434CAE"/>
    <w:rsid w:val="0043595D"/>
    <w:rsid w:val="00435CA1"/>
    <w:rsid w:val="00436331"/>
    <w:rsid w:val="00436550"/>
    <w:rsid w:val="004369AF"/>
    <w:rsid w:val="00437AE2"/>
    <w:rsid w:val="004409EA"/>
    <w:rsid w:val="00442A2D"/>
    <w:rsid w:val="004441A0"/>
    <w:rsid w:val="00444721"/>
    <w:rsid w:val="00444D73"/>
    <w:rsid w:val="00444E12"/>
    <w:rsid w:val="00447303"/>
    <w:rsid w:val="00447714"/>
    <w:rsid w:val="00447818"/>
    <w:rsid w:val="00447B9B"/>
    <w:rsid w:val="00447EDE"/>
    <w:rsid w:val="00450301"/>
    <w:rsid w:val="004504BA"/>
    <w:rsid w:val="004526D6"/>
    <w:rsid w:val="004530AA"/>
    <w:rsid w:val="00453882"/>
    <w:rsid w:val="00454AEF"/>
    <w:rsid w:val="00454E19"/>
    <w:rsid w:val="004559D5"/>
    <w:rsid w:val="00456896"/>
    <w:rsid w:val="00456A2A"/>
    <w:rsid w:val="00456EB0"/>
    <w:rsid w:val="00457A5E"/>
    <w:rsid w:val="00461272"/>
    <w:rsid w:val="004620B7"/>
    <w:rsid w:val="004625E5"/>
    <w:rsid w:val="00462C6D"/>
    <w:rsid w:val="004635E2"/>
    <w:rsid w:val="0046363B"/>
    <w:rsid w:val="00463B35"/>
    <w:rsid w:val="00464A60"/>
    <w:rsid w:val="00464AF8"/>
    <w:rsid w:val="0046515F"/>
    <w:rsid w:val="00470309"/>
    <w:rsid w:val="004704B5"/>
    <w:rsid w:val="0047175A"/>
    <w:rsid w:val="0047202A"/>
    <w:rsid w:val="00473AB1"/>
    <w:rsid w:val="00476349"/>
    <w:rsid w:val="004773B4"/>
    <w:rsid w:val="004773C8"/>
    <w:rsid w:val="0047781C"/>
    <w:rsid w:val="004779EF"/>
    <w:rsid w:val="004816BC"/>
    <w:rsid w:val="00481CAA"/>
    <w:rsid w:val="00482679"/>
    <w:rsid w:val="0048343D"/>
    <w:rsid w:val="0048358A"/>
    <w:rsid w:val="00483BB1"/>
    <w:rsid w:val="0048482E"/>
    <w:rsid w:val="00485D25"/>
    <w:rsid w:val="00486593"/>
    <w:rsid w:val="0049295F"/>
    <w:rsid w:val="00492A5B"/>
    <w:rsid w:val="004933DA"/>
    <w:rsid w:val="00493949"/>
    <w:rsid w:val="00493ECF"/>
    <w:rsid w:val="004942D5"/>
    <w:rsid w:val="0049622D"/>
    <w:rsid w:val="00496AA0"/>
    <w:rsid w:val="00496B7C"/>
    <w:rsid w:val="00496CAF"/>
    <w:rsid w:val="004A00CE"/>
    <w:rsid w:val="004A036C"/>
    <w:rsid w:val="004A0509"/>
    <w:rsid w:val="004A1133"/>
    <w:rsid w:val="004A1CAD"/>
    <w:rsid w:val="004A31E1"/>
    <w:rsid w:val="004A4250"/>
    <w:rsid w:val="004A4BE8"/>
    <w:rsid w:val="004A59A0"/>
    <w:rsid w:val="004A7BA2"/>
    <w:rsid w:val="004A7D34"/>
    <w:rsid w:val="004B0A3C"/>
    <w:rsid w:val="004B0AF3"/>
    <w:rsid w:val="004B0F38"/>
    <w:rsid w:val="004B18C2"/>
    <w:rsid w:val="004B29CC"/>
    <w:rsid w:val="004B3663"/>
    <w:rsid w:val="004B37FF"/>
    <w:rsid w:val="004B3E2C"/>
    <w:rsid w:val="004B3E4E"/>
    <w:rsid w:val="004B57D1"/>
    <w:rsid w:val="004B5A28"/>
    <w:rsid w:val="004B5AF9"/>
    <w:rsid w:val="004B5C3F"/>
    <w:rsid w:val="004B60D4"/>
    <w:rsid w:val="004B780F"/>
    <w:rsid w:val="004B786C"/>
    <w:rsid w:val="004B7BA5"/>
    <w:rsid w:val="004B7E89"/>
    <w:rsid w:val="004C0D78"/>
    <w:rsid w:val="004C1018"/>
    <w:rsid w:val="004C1863"/>
    <w:rsid w:val="004C3A4D"/>
    <w:rsid w:val="004C3F5C"/>
    <w:rsid w:val="004C4435"/>
    <w:rsid w:val="004C4618"/>
    <w:rsid w:val="004C58A5"/>
    <w:rsid w:val="004C5B64"/>
    <w:rsid w:val="004C6ECA"/>
    <w:rsid w:val="004C7A70"/>
    <w:rsid w:val="004D0440"/>
    <w:rsid w:val="004D0C45"/>
    <w:rsid w:val="004D1528"/>
    <w:rsid w:val="004D25D4"/>
    <w:rsid w:val="004D617C"/>
    <w:rsid w:val="004D74CD"/>
    <w:rsid w:val="004D79A5"/>
    <w:rsid w:val="004E00AC"/>
    <w:rsid w:val="004E0C31"/>
    <w:rsid w:val="004E2319"/>
    <w:rsid w:val="004E28B5"/>
    <w:rsid w:val="004E2FD4"/>
    <w:rsid w:val="004E3899"/>
    <w:rsid w:val="004E3981"/>
    <w:rsid w:val="004E4153"/>
    <w:rsid w:val="004E45EF"/>
    <w:rsid w:val="004E4E5E"/>
    <w:rsid w:val="004E62CC"/>
    <w:rsid w:val="004E78A3"/>
    <w:rsid w:val="004F0287"/>
    <w:rsid w:val="004F0F9A"/>
    <w:rsid w:val="004F199E"/>
    <w:rsid w:val="004F25EB"/>
    <w:rsid w:val="004F2B9E"/>
    <w:rsid w:val="004F2BA1"/>
    <w:rsid w:val="004F2D56"/>
    <w:rsid w:val="004F321C"/>
    <w:rsid w:val="004F458A"/>
    <w:rsid w:val="004F4F8D"/>
    <w:rsid w:val="004F6446"/>
    <w:rsid w:val="004F703D"/>
    <w:rsid w:val="004F7CE0"/>
    <w:rsid w:val="004F7F2F"/>
    <w:rsid w:val="00500411"/>
    <w:rsid w:val="005017E9"/>
    <w:rsid w:val="00502D43"/>
    <w:rsid w:val="0050343B"/>
    <w:rsid w:val="00503772"/>
    <w:rsid w:val="00504712"/>
    <w:rsid w:val="00504812"/>
    <w:rsid w:val="00504CFC"/>
    <w:rsid w:val="00505F94"/>
    <w:rsid w:val="00506E4C"/>
    <w:rsid w:val="005075F4"/>
    <w:rsid w:val="005078FC"/>
    <w:rsid w:val="005079B0"/>
    <w:rsid w:val="00507E8B"/>
    <w:rsid w:val="005115F9"/>
    <w:rsid w:val="00511C52"/>
    <w:rsid w:val="00512125"/>
    <w:rsid w:val="005141C9"/>
    <w:rsid w:val="00514312"/>
    <w:rsid w:val="00515F58"/>
    <w:rsid w:val="00516831"/>
    <w:rsid w:val="00516CCC"/>
    <w:rsid w:val="00517EF5"/>
    <w:rsid w:val="00522D18"/>
    <w:rsid w:val="00523353"/>
    <w:rsid w:val="00524283"/>
    <w:rsid w:val="00525AF5"/>
    <w:rsid w:val="00525B46"/>
    <w:rsid w:val="00527A21"/>
    <w:rsid w:val="00527D27"/>
    <w:rsid w:val="00527E73"/>
    <w:rsid w:val="00530173"/>
    <w:rsid w:val="005302C9"/>
    <w:rsid w:val="00531829"/>
    <w:rsid w:val="00532D72"/>
    <w:rsid w:val="005334EB"/>
    <w:rsid w:val="00533567"/>
    <w:rsid w:val="005338BA"/>
    <w:rsid w:val="00534363"/>
    <w:rsid w:val="005348D9"/>
    <w:rsid w:val="0053530C"/>
    <w:rsid w:val="0053566C"/>
    <w:rsid w:val="00535A83"/>
    <w:rsid w:val="00536140"/>
    <w:rsid w:val="005419AF"/>
    <w:rsid w:val="005432F8"/>
    <w:rsid w:val="00543418"/>
    <w:rsid w:val="0054385B"/>
    <w:rsid w:val="0054387B"/>
    <w:rsid w:val="00543B68"/>
    <w:rsid w:val="00544E1B"/>
    <w:rsid w:val="00545720"/>
    <w:rsid w:val="00545748"/>
    <w:rsid w:val="00545A8C"/>
    <w:rsid w:val="00546609"/>
    <w:rsid w:val="005474E7"/>
    <w:rsid w:val="005509A4"/>
    <w:rsid w:val="00550C95"/>
    <w:rsid w:val="00550F1F"/>
    <w:rsid w:val="005516FD"/>
    <w:rsid w:val="005518FE"/>
    <w:rsid w:val="00552075"/>
    <w:rsid w:val="00552D4C"/>
    <w:rsid w:val="00553163"/>
    <w:rsid w:val="00553DD4"/>
    <w:rsid w:val="00554A79"/>
    <w:rsid w:val="00556655"/>
    <w:rsid w:val="0055742B"/>
    <w:rsid w:val="00557494"/>
    <w:rsid w:val="00557D25"/>
    <w:rsid w:val="00557F1E"/>
    <w:rsid w:val="00561033"/>
    <w:rsid w:val="00561AA3"/>
    <w:rsid w:val="0056266F"/>
    <w:rsid w:val="00562BE1"/>
    <w:rsid w:val="00562EFA"/>
    <w:rsid w:val="00563114"/>
    <w:rsid w:val="00563928"/>
    <w:rsid w:val="00563F12"/>
    <w:rsid w:val="00564FFD"/>
    <w:rsid w:val="005669EB"/>
    <w:rsid w:val="00566BAB"/>
    <w:rsid w:val="00566D22"/>
    <w:rsid w:val="00566F90"/>
    <w:rsid w:val="00567D08"/>
    <w:rsid w:val="00567E85"/>
    <w:rsid w:val="005705FE"/>
    <w:rsid w:val="00570936"/>
    <w:rsid w:val="00570B2F"/>
    <w:rsid w:val="00571224"/>
    <w:rsid w:val="00572486"/>
    <w:rsid w:val="005727F7"/>
    <w:rsid w:val="005729A2"/>
    <w:rsid w:val="005736E6"/>
    <w:rsid w:val="00573BD0"/>
    <w:rsid w:val="00575B74"/>
    <w:rsid w:val="00577944"/>
    <w:rsid w:val="00577B6A"/>
    <w:rsid w:val="005801C3"/>
    <w:rsid w:val="00580618"/>
    <w:rsid w:val="0058071D"/>
    <w:rsid w:val="00582087"/>
    <w:rsid w:val="005821EA"/>
    <w:rsid w:val="0058336E"/>
    <w:rsid w:val="00585F16"/>
    <w:rsid w:val="00586632"/>
    <w:rsid w:val="00587171"/>
    <w:rsid w:val="00590276"/>
    <w:rsid w:val="005908F5"/>
    <w:rsid w:val="00590AD3"/>
    <w:rsid w:val="005918C5"/>
    <w:rsid w:val="0059226F"/>
    <w:rsid w:val="005931D4"/>
    <w:rsid w:val="00593309"/>
    <w:rsid w:val="00593B19"/>
    <w:rsid w:val="00594263"/>
    <w:rsid w:val="00594933"/>
    <w:rsid w:val="00594B89"/>
    <w:rsid w:val="00594E26"/>
    <w:rsid w:val="00594EEF"/>
    <w:rsid w:val="00595F03"/>
    <w:rsid w:val="005976DB"/>
    <w:rsid w:val="005A164C"/>
    <w:rsid w:val="005A17FE"/>
    <w:rsid w:val="005A1A51"/>
    <w:rsid w:val="005A1BAC"/>
    <w:rsid w:val="005A1C7F"/>
    <w:rsid w:val="005A2B3E"/>
    <w:rsid w:val="005A32C1"/>
    <w:rsid w:val="005A3A53"/>
    <w:rsid w:val="005A614A"/>
    <w:rsid w:val="005A64C2"/>
    <w:rsid w:val="005A70DC"/>
    <w:rsid w:val="005A764F"/>
    <w:rsid w:val="005A7C46"/>
    <w:rsid w:val="005A7F64"/>
    <w:rsid w:val="005B224F"/>
    <w:rsid w:val="005B2ABF"/>
    <w:rsid w:val="005B3811"/>
    <w:rsid w:val="005B3B83"/>
    <w:rsid w:val="005B3C6D"/>
    <w:rsid w:val="005B47EC"/>
    <w:rsid w:val="005B4CF3"/>
    <w:rsid w:val="005B4DFE"/>
    <w:rsid w:val="005B632F"/>
    <w:rsid w:val="005B6B3B"/>
    <w:rsid w:val="005B6BAA"/>
    <w:rsid w:val="005B7E75"/>
    <w:rsid w:val="005C4B0E"/>
    <w:rsid w:val="005C4F97"/>
    <w:rsid w:val="005C5831"/>
    <w:rsid w:val="005C5B42"/>
    <w:rsid w:val="005C6353"/>
    <w:rsid w:val="005C6E77"/>
    <w:rsid w:val="005D11B9"/>
    <w:rsid w:val="005D20E9"/>
    <w:rsid w:val="005D2FB6"/>
    <w:rsid w:val="005D363D"/>
    <w:rsid w:val="005D3F26"/>
    <w:rsid w:val="005D5533"/>
    <w:rsid w:val="005D5D85"/>
    <w:rsid w:val="005D66C8"/>
    <w:rsid w:val="005D6AB2"/>
    <w:rsid w:val="005D7F08"/>
    <w:rsid w:val="005E1686"/>
    <w:rsid w:val="005E192A"/>
    <w:rsid w:val="005E1E37"/>
    <w:rsid w:val="005E207E"/>
    <w:rsid w:val="005E2292"/>
    <w:rsid w:val="005E3E10"/>
    <w:rsid w:val="005E535F"/>
    <w:rsid w:val="005E573C"/>
    <w:rsid w:val="005E6E27"/>
    <w:rsid w:val="005E763E"/>
    <w:rsid w:val="005E7DBD"/>
    <w:rsid w:val="005F0E59"/>
    <w:rsid w:val="005F2651"/>
    <w:rsid w:val="005F6D80"/>
    <w:rsid w:val="006012AC"/>
    <w:rsid w:val="006018F6"/>
    <w:rsid w:val="00602723"/>
    <w:rsid w:val="00602820"/>
    <w:rsid w:val="00602E03"/>
    <w:rsid w:val="00606179"/>
    <w:rsid w:val="00606D72"/>
    <w:rsid w:val="00607A36"/>
    <w:rsid w:val="00611012"/>
    <w:rsid w:val="0061133E"/>
    <w:rsid w:val="00611BCB"/>
    <w:rsid w:val="00611C26"/>
    <w:rsid w:val="006123AA"/>
    <w:rsid w:val="00612853"/>
    <w:rsid w:val="00612D23"/>
    <w:rsid w:val="00613ED4"/>
    <w:rsid w:val="006145E1"/>
    <w:rsid w:val="0061497A"/>
    <w:rsid w:val="0061504F"/>
    <w:rsid w:val="006156DD"/>
    <w:rsid w:val="00615811"/>
    <w:rsid w:val="0061647D"/>
    <w:rsid w:val="00616D29"/>
    <w:rsid w:val="00616EAC"/>
    <w:rsid w:val="00616F87"/>
    <w:rsid w:val="00617FB7"/>
    <w:rsid w:val="00620C15"/>
    <w:rsid w:val="006215AE"/>
    <w:rsid w:val="0062229F"/>
    <w:rsid w:val="0062386B"/>
    <w:rsid w:val="00624BAE"/>
    <w:rsid w:val="00626AB9"/>
    <w:rsid w:val="00627663"/>
    <w:rsid w:val="00627D0B"/>
    <w:rsid w:val="0063106C"/>
    <w:rsid w:val="00632599"/>
    <w:rsid w:val="00632761"/>
    <w:rsid w:val="006338F0"/>
    <w:rsid w:val="006346AD"/>
    <w:rsid w:val="00634736"/>
    <w:rsid w:val="006347B6"/>
    <w:rsid w:val="00634E79"/>
    <w:rsid w:val="00636317"/>
    <w:rsid w:val="00636A0A"/>
    <w:rsid w:val="00640C3D"/>
    <w:rsid w:val="0064219E"/>
    <w:rsid w:val="00642C03"/>
    <w:rsid w:val="00644A65"/>
    <w:rsid w:val="006453DA"/>
    <w:rsid w:val="0064634D"/>
    <w:rsid w:val="00646BB2"/>
    <w:rsid w:val="00650CD6"/>
    <w:rsid w:val="00651757"/>
    <w:rsid w:val="00652540"/>
    <w:rsid w:val="00653824"/>
    <w:rsid w:val="00653875"/>
    <w:rsid w:val="00653E1E"/>
    <w:rsid w:val="006542A1"/>
    <w:rsid w:val="006550F0"/>
    <w:rsid w:val="006573B4"/>
    <w:rsid w:val="00665606"/>
    <w:rsid w:val="006662BE"/>
    <w:rsid w:val="00670559"/>
    <w:rsid w:val="0067296E"/>
    <w:rsid w:val="00673800"/>
    <w:rsid w:val="00673F67"/>
    <w:rsid w:val="00674079"/>
    <w:rsid w:val="006749D8"/>
    <w:rsid w:val="00677790"/>
    <w:rsid w:val="00677F3B"/>
    <w:rsid w:val="00680A4C"/>
    <w:rsid w:val="00680B00"/>
    <w:rsid w:val="006824CE"/>
    <w:rsid w:val="006832D0"/>
    <w:rsid w:val="006844D3"/>
    <w:rsid w:val="00684DF1"/>
    <w:rsid w:val="00684FB5"/>
    <w:rsid w:val="0068545B"/>
    <w:rsid w:val="0068629A"/>
    <w:rsid w:val="00690206"/>
    <w:rsid w:val="006918C5"/>
    <w:rsid w:val="0069216B"/>
    <w:rsid w:val="0069405F"/>
    <w:rsid w:val="006948CF"/>
    <w:rsid w:val="00694A88"/>
    <w:rsid w:val="00694EB4"/>
    <w:rsid w:val="00694F99"/>
    <w:rsid w:val="00696F45"/>
    <w:rsid w:val="0069766C"/>
    <w:rsid w:val="00697846"/>
    <w:rsid w:val="00697CEB"/>
    <w:rsid w:val="006A0505"/>
    <w:rsid w:val="006A0653"/>
    <w:rsid w:val="006A0989"/>
    <w:rsid w:val="006A2CA2"/>
    <w:rsid w:val="006A4421"/>
    <w:rsid w:val="006A50D6"/>
    <w:rsid w:val="006A5B95"/>
    <w:rsid w:val="006A5CC3"/>
    <w:rsid w:val="006A6AD1"/>
    <w:rsid w:val="006A7613"/>
    <w:rsid w:val="006A783E"/>
    <w:rsid w:val="006B0557"/>
    <w:rsid w:val="006B0B35"/>
    <w:rsid w:val="006B102F"/>
    <w:rsid w:val="006B1686"/>
    <w:rsid w:val="006B1BB4"/>
    <w:rsid w:val="006B2324"/>
    <w:rsid w:val="006B36AD"/>
    <w:rsid w:val="006B3A13"/>
    <w:rsid w:val="006B3D36"/>
    <w:rsid w:val="006B3E9C"/>
    <w:rsid w:val="006B5E29"/>
    <w:rsid w:val="006B6711"/>
    <w:rsid w:val="006B68CD"/>
    <w:rsid w:val="006B69F2"/>
    <w:rsid w:val="006B7E88"/>
    <w:rsid w:val="006C0A99"/>
    <w:rsid w:val="006C2206"/>
    <w:rsid w:val="006C2B68"/>
    <w:rsid w:val="006C2FF5"/>
    <w:rsid w:val="006C39BD"/>
    <w:rsid w:val="006C40D8"/>
    <w:rsid w:val="006C45C0"/>
    <w:rsid w:val="006C4D67"/>
    <w:rsid w:val="006C5073"/>
    <w:rsid w:val="006C5D0E"/>
    <w:rsid w:val="006C60C2"/>
    <w:rsid w:val="006C76E3"/>
    <w:rsid w:val="006C77C7"/>
    <w:rsid w:val="006D0557"/>
    <w:rsid w:val="006D2150"/>
    <w:rsid w:val="006D2AB0"/>
    <w:rsid w:val="006D2E55"/>
    <w:rsid w:val="006D3601"/>
    <w:rsid w:val="006D3B46"/>
    <w:rsid w:val="006D44D9"/>
    <w:rsid w:val="006D565B"/>
    <w:rsid w:val="006D697B"/>
    <w:rsid w:val="006E079E"/>
    <w:rsid w:val="006E07C2"/>
    <w:rsid w:val="006E3162"/>
    <w:rsid w:val="006E321E"/>
    <w:rsid w:val="006E3732"/>
    <w:rsid w:val="006E4AA8"/>
    <w:rsid w:val="006E55AD"/>
    <w:rsid w:val="006E7C77"/>
    <w:rsid w:val="006F029C"/>
    <w:rsid w:val="006F0A13"/>
    <w:rsid w:val="006F200A"/>
    <w:rsid w:val="006F22D3"/>
    <w:rsid w:val="006F3C08"/>
    <w:rsid w:val="006F41AA"/>
    <w:rsid w:val="006F4CBA"/>
    <w:rsid w:val="006F7DA9"/>
    <w:rsid w:val="00700088"/>
    <w:rsid w:val="00701664"/>
    <w:rsid w:val="00702219"/>
    <w:rsid w:val="007022C4"/>
    <w:rsid w:val="00702365"/>
    <w:rsid w:val="00704E8B"/>
    <w:rsid w:val="0070554A"/>
    <w:rsid w:val="00707101"/>
    <w:rsid w:val="007072D1"/>
    <w:rsid w:val="00707462"/>
    <w:rsid w:val="00707719"/>
    <w:rsid w:val="00707AB2"/>
    <w:rsid w:val="00707BCB"/>
    <w:rsid w:val="00710A38"/>
    <w:rsid w:val="00711CBD"/>
    <w:rsid w:val="00712016"/>
    <w:rsid w:val="007124A6"/>
    <w:rsid w:val="007138CA"/>
    <w:rsid w:val="00715745"/>
    <w:rsid w:val="007177D9"/>
    <w:rsid w:val="007204FD"/>
    <w:rsid w:val="00720F4D"/>
    <w:rsid w:val="00721A2D"/>
    <w:rsid w:val="00722A18"/>
    <w:rsid w:val="00722BE2"/>
    <w:rsid w:val="00722EE7"/>
    <w:rsid w:val="00723499"/>
    <w:rsid w:val="00724759"/>
    <w:rsid w:val="0072544A"/>
    <w:rsid w:val="007261A1"/>
    <w:rsid w:val="00726E32"/>
    <w:rsid w:val="00726F23"/>
    <w:rsid w:val="0072721B"/>
    <w:rsid w:val="00727321"/>
    <w:rsid w:val="00727404"/>
    <w:rsid w:val="007278F3"/>
    <w:rsid w:val="00732C6B"/>
    <w:rsid w:val="007344E4"/>
    <w:rsid w:val="00734EE8"/>
    <w:rsid w:val="00735173"/>
    <w:rsid w:val="00735406"/>
    <w:rsid w:val="00736689"/>
    <w:rsid w:val="00737C8D"/>
    <w:rsid w:val="00737E1F"/>
    <w:rsid w:val="00740A44"/>
    <w:rsid w:val="00740DA3"/>
    <w:rsid w:val="00742245"/>
    <w:rsid w:val="00743278"/>
    <w:rsid w:val="00744693"/>
    <w:rsid w:val="00744819"/>
    <w:rsid w:val="007471A8"/>
    <w:rsid w:val="0074731C"/>
    <w:rsid w:val="00747CFC"/>
    <w:rsid w:val="007523A0"/>
    <w:rsid w:val="007552D8"/>
    <w:rsid w:val="00755ACE"/>
    <w:rsid w:val="00760836"/>
    <w:rsid w:val="007611E8"/>
    <w:rsid w:val="007618D1"/>
    <w:rsid w:val="00761E03"/>
    <w:rsid w:val="007623C4"/>
    <w:rsid w:val="00762765"/>
    <w:rsid w:val="00763872"/>
    <w:rsid w:val="007646B2"/>
    <w:rsid w:val="00764EFD"/>
    <w:rsid w:val="0076584C"/>
    <w:rsid w:val="00765DC3"/>
    <w:rsid w:val="00766FF1"/>
    <w:rsid w:val="007671EE"/>
    <w:rsid w:val="00767AE5"/>
    <w:rsid w:val="00770550"/>
    <w:rsid w:val="0077126E"/>
    <w:rsid w:val="00772827"/>
    <w:rsid w:val="00773280"/>
    <w:rsid w:val="00773303"/>
    <w:rsid w:val="00773745"/>
    <w:rsid w:val="00773F57"/>
    <w:rsid w:val="00775843"/>
    <w:rsid w:val="00775BFE"/>
    <w:rsid w:val="00775C98"/>
    <w:rsid w:val="00776005"/>
    <w:rsid w:val="00776E3B"/>
    <w:rsid w:val="0077793D"/>
    <w:rsid w:val="0078079F"/>
    <w:rsid w:val="007808EC"/>
    <w:rsid w:val="00780E48"/>
    <w:rsid w:val="00780F7B"/>
    <w:rsid w:val="0078172C"/>
    <w:rsid w:val="00781DD3"/>
    <w:rsid w:val="0078329E"/>
    <w:rsid w:val="007832C0"/>
    <w:rsid w:val="00783E16"/>
    <w:rsid w:val="0078423F"/>
    <w:rsid w:val="007847F4"/>
    <w:rsid w:val="00787632"/>
    <w:rsid w:val="00790765"/>
    <w:rsid w:val="00790C91"/>
    <w:rsid w:val="0079264D"/>
    <w:rsid w:val="00793025"/>
    <w:rsid w:val="00794B6A"/>
    <w:rsid w:val="00795309"/>
    <w:rsid w:val="00795FFF"/>
    <w:rsid w:val="007961BD"/>
    <w:rsid w:val="00796644"/>
    <w:rsid w:val="007969D0"/>
    <w:rsid w:val="007972DB"/>
    <w:rsid w:val="0079778B"/>
    <w:rsid w:val="00797C21"/>
    <w:rsid w:val="007A0FD5"/>
    <w:rsid w:val="007A19C5"/>
    <w:rsid w:val="007A316C"/>
    <w:rsid w:val="007A3380"/>
    <w:rsid w:val="007A3759"/>
    <w:rsid w:val="007A3A48"/>
    <w:rsid w:val="007A3AB0"/>
    <w:rsid w:val="007A4111"/>
    <w:rsid w:val="007A4BD3"/>
    <w:rsid w:val="007A5FCE"/>
    <w:rsid w:val="007A663F"/>
    <w:rsid w:val="007A7C32"/>
    <w:rsid w:val="007B06B6"/>
    <w:rsid w:val="007B2118"/>
    <w:rsid w:val="007B2411"/>
    <w:rsid w:val="007B2577"/>
    <w:rsid w:val="007B28B2"/>
    <w:rsid w:val="007B392F"/>
    <w:rsid w:val="007B3E66"/>
    <w:rsid w:val="007B4037"/>
    <w:rsid w:val="007B5E4F"/>
    <w:rsid w:val="007B5E7A"/>
    <w:rsid w:val="007B61CB"/>
    <w:rsid w:val="007B63E7"/>
    <w:rsid w:val="007B73B0"/>
    <w:rsid w:val="007C09C2"/>
    <w:rsid w:val="007C1377"/>
    <w:rsid w:val="007C3497"/>
    <w:rsid w:val="007C38D4"/>
    <w:rsid w:val="007D1849"/>
    <w:rsid w:val="007D1B1B"/>
    <w:rsid w:val="007D2336"/>
    <w:rsid w:val="007D252F"/>
    <w:rsid w:val="007D2698"/>
    <w:rsid w:val="007D318D"/>
    <w:rsid w:val="007D3EA4"/>
    <w:rsid w:val="007D43E0"/>
    <w:rsid w:val="007D4796"/>
    <w:rsid w:val="007D6918"/>
    <w:rsid w:val="007D71F8"/>
    <w:rsid w:val="007D7772"/>
    <w:rsid w:val="007E10E1"/>
    <w:rsid w:val="007E12FF"/>
    <w:rsid w:val="007E273E"/>
    <w:rsid w:val="007E391A"/>
    <w:rsid w:val="007E7CA3"/>
    <w:rsid w:val="007F0112"/>
    <w:rsid w:val="007F158E"/>
    <w:rsid w:val="007F1999"/>
    <w:rsid w:val="007F2A85"/>
    <w:rsid w:val="007F3694"/>
    <w:rsid w:val="007F3E9B"/>
    <w:rsid w:val="007F4508"/>
    <w:rsid w:val="007F54C4"/>
    <w:rsid w:val="007F6AB2"/>
    <w:rsid w:val="007F7EC9"/>
    <w:rsid w:val="00801064"/>
    <w:rsid w:val="00801ED7"/>
    <w:rsid w:val="008022FD"/>
    <w:rsid w:val="008030C2"/>
    <w:rsid w:val="00803C69"/>
    <w:rsid w:val="00805519"/>
    <w:rsid w:val="008057A1"/>
    <w:rsid w:val="0080599A"/>
    <w:rsid w:val="008059DC"/>
    <w:rsid w:val="00807500"/>
    <w:rsid w:val="0081032C"/>
    <w:rsid w:val="00811C61"/>
    <w:rsid w:val="00812470"/>
    <w:rsid w:val="008137D5"/>
    <w:rsid w:val="008138F2"/>
    <w:rsid w:val="00813E40"/>
    <w:rsid w:val="0081500A"/>
    <w:rsid w:val="00816D28"/>
    <w:rsid w:val="008179BA"/>
    <w:rsid w:val="00820497"/>
    <w:rsid w:val="0082134F"/>
    <w:rsid w:val="00821C45"/>
    <w:rsid w:val="0082340E"/>
    <w:rsid w:val="00823708"/>
    <w:rsid w:val="00826A1E"/>
    <w:rsid w:val="0082732B"/>
    <w:rsid w:val="0082793F"/>
    <w:rsid w:val="008308E8"/>
    <w:rsid w:val="0083100C"/>
    <w:rsid w:val="00831A04"/>
    <w:rsid w:val="008321CA"/>
    <w:rsid w:val="00832DE3"/>
    <w:rsid w:val="00832E80"/>
    <w:rsid w:val="00835A72"/>
    <w:rsid w:val="00835C28"/>
    <w:rsid w:val="00835F02"/>
    <w:rsid w:val="00837088"/>
    <w:rsid w:val="00837996"/>
    <w:rsid w:val="0084011C"/>
    <w:rsid w:val="0084023C"/>
    <w:rsid w:val="00840E45"/>
    <w:rsid w:val="00841696"/>
    <w:rsid w:val="008446DB"/>
    <w:rsid w:val="0084484A"/>
    <w:rsid w:val="00845BE5"/>
    <w:rsid w:val="0084636C"/>
    <w:rsid w:val="00846D42"/>
    <w:rsid w:val="00847043"/>
    <w:rsid w:val="00850476"/>
    <w:rsid w:val="00850B54"/>
    <w:rsid w:val="008518AB"/>
    <w:rsid w:val="00852F76"/>
    <w:rsid w:val="0085701C"/>
    <w:rsid w:val="00857023"/>
    <w:rsid w:val="0086060D"/>
    <w:rsid w:val="00862709"/>
    <w:rsid w:val="008627AB"/>
    <w:rsid w:val="00864702"/>
    <w:rsid w:val="00864D25"/>
    <w:rsid w:val="00864F5F"/>
    <w:rsid w:val="00865BBD"/>
    <w:rsid w:val="00866F3A"/>
    <w:rsid w:val="00867125"/>
    <w:rsid w:val="0086737B"/>
    <w:rsid w:val="00867884"/>
    <w:rsid w:val="00870E2E"/>
    <w:rsid w:val="00871D23"/>
    <w:rsid w:val="00877F61"/>
    <w:rsid w:val="00880FE5"/>
    <w:rsid w:val="00881CCB"/>
    <w:rsid w:val="008827D0"/>
    <w:rsid w:val="008830C5"/>
    <w:rsid w:val="008830DE"/>
    <w:rsid w:val="00883EC6"/>
    <w:rsid w:val="00884348"/>
    <w:rsid w:val="008863B0"/>
    <w:rsid w:val="00887160"/>
    <w:rsid w:val="00890313"/>
    <w:rsid w:val="00890B3E"/>
    <w:rsid w:val="00890FF4"/>
    <w:rsid w:val="008944F3"/>
    <w:rsid w:val="0089521D"/>
    <w:rsid w:val="00896282"/>
    <w:rsid w:val="0089745F"/>
    <w:rsid w:val="008977A4"/>
    <w:rsid w:val="008A22B0"/>
    <w:rsid w:val="008A327B"/>
    <w:rsid w:val="008A3A0C"/>
    <w:rsid w:val="008A3E0F"/>
    <w:rsid w:val="008A41D9"/>
    <w:rsid w:val="008A49F1"/>
    <w:rsid w:val="008A4FCF"/>
    <w:rsid w:val="008A5A5C"/>
    <w:rsid w:val="008A76C1"/>
    <w:rsid w:val="008B357C"/>
    <w:rsid w:val="008B3EDF"/>
    <w:rsid w:val="008B3F7F"/>
    <w:rsid w:val="008B639A"/>
    <w:rsid w:val="008B6CE2"/>
    <w:rsid w:val="008B6F36"/>
    <w:rsid w:val="008B7AE9"/>
    <w:rsid w:val="008C0497"/>
    <w:rsid w:val="008C0901"/>
    <w:rsid w:val="008C152D"/>
    <w:rsid w:val="008C19C5"/>
    <w:rsid w:val="008C1DF9"/>
    <w:rsid w:val="008C22B7"/>
    <w:rsid w:val="008C2DF7"/>
    <w:rsid w:val="008C342F"/>
    <w:rsid w:val="008C3DA2"/>
    <w:rsid w:val="008C433C"/>
    <w:rsid w:val="008C4625"/>
    <w:rsid w:val="008C4AA4"/>
    <w:rsid w:val="008C7C50"/>
    <w:rsid w:val="008D108E"/>
    <w:rsid w:val="008D1665"/>
    <w:rsid w:val="008D462A"/>
    <w:rsid w:val="008D4B05"/>
    <w:rsid w:val="008D4B97"/>
    <w:rsid w:val="008D65B0"/>
    <w:rsid w:val="008D6C3E"/>
    <w:rsid w:val="008D7870"/>
    <w:rsid w:val="008E00CD"/>
    <w:rsid w:val="008E0967"/>
    <w:rsid w:val="008E10E0"/>
    <w:rsid w:val="008E1178"/>
    <w:rsid w:val="008E125D"/>
    <w:rsid w:val="008E141F"/>
    <w:rsid w:val="008E1B41"/>
    <w:rsid w:val="008E1EA8"/>
    <w:rsid w:val="008E2413"/>
    <w:rsid w:val="008E2F6F"/>
    <w:rsid w:val="008E2FB4"/>
    <w:rsid w:val="008E3592"/>
    <w:rsid w:val="008E4353"/>
    <w:rsid w:val="008E46C1"/>
    <w:rsid w:val="008E517C"/>
    <w:rsid w:val="008E65E6"/>
    <w:rsid w:val="008F0152"/>
    <w:rsid w:val="008F1A5D"/>
    <w:rsid w:val="008F3975"/>
    <w:rsid w:val="008F3BFA"/>
    <w:rsid w:val="008F4F27"/>
    <w:rsid w:val="008F54EF"/>
    <w:rsid w:val="008F762B"/>
    <w:rsid w:val="0090022A"/>
    <w:rsid w:val="00900A00"/>
    <w:rsid w:val="00902195"/>
    <w:rsid w:val="00902D16"/>
    <w:rsid w:val="0090420A"/>
    <w:rsid w:val="00904CD7"/>
    <w:rsid w:val="00905A97"/>
    <w:rsid w:val="00905E5B"/>
    <w:rsid w:val="009074B1"/>
    <w:rsid w:val="009074D3"/>
    <w:rsid w:val="00910354"/>
    <w:rsid w:val="0091117E"/>
    <w:rsid w:val="009146C6"/>
    <w:rsid w:val="009147DF"/>
    <w:rsid w:val="009168EB"/>
    <w:rsid w:val="0091792B"/>
    <w:rsid w:val="00920A1B"/>
    <w:rsid w:val="00921A47"/>
    <w:rsid w:val="009257F5"/>
    <w:rsid w:val="00927108"/>
    <w:rsid w:val="00927814"/>
    <w:rsid w:val="009301F7"/>
    <w:rsid w:val="00930216"/>
    <w:rsid w:val="00930D86"/>
    <w:rsid w:val="009316A0"/>
    <w:rsid w:val="00931DF1"/>
    <w:rsid w:val="00932003"/>
    <w:rsid w:val="0093273B"/>
    <w:rsid w:val="009329B5"/>
    <w:rsid w:val="00932DBD"/>
    <w:rsid w:val="009335A6"/>
    <w:rsid w:val="00934671"/>
    <w:rsid w:val="00934ACA"/>
    <w:rsid w:val="009361A5"/>
    <w:rsid w:val="00936785"/>
    <w:rsid w:val="00940320"/>
    <w:rsid w:val="00940D3B"/>
    <w:rsid w:val="009442FA"/>
    <w:rsid w:val="009445DD"/>
    <w:rsid w:val="0094461D"/>
    <w:rsid w:val="0094470A"/>
    <w:rsid w:val="00945F49"/>
    <w:rsid w:val="00946464"/>
    <w:rsid w:val="00947535"/>
    <w:rsid w:val="0095105D"/>
    <w:rsid w:val="00951E3D"/>
    <w:rsid w:val="009521C6"/>
    <w:rsid w:val="00952339"/>
    <w:rsid w:val="00952C40"/>
    <w:rsid w:val="00953D17"/>
    <w:rsid w:val="00953D8F"/>
    <w:rsid w:val="00954123"/>
    <w:rsid w:val="009543BC"/>
    <w:rsid w:val="0095473D"/>
    <w:rsid w:val="009557FB"/>
    <w:rsid w:val="009579CB"/>
    <w:rsid w:val="0096331E"/>
    <w:rsid w:val="00964828"/>
    <w:rsid w:val="00964B96"/>
    <w:rsid w:val="00964D17"/>
    <w:rsid w:val="00964D20"/>
    <w:rsid w:val="00964F7F"/>
    <w:rsid w:val="00964FF5"/>
    <w:rsid w:val="00965537"/>
    <w:rsid w:val="00965F30"/>
    <w:rsid w:val="00966CA2"/>
    <w:rsid w:val="00966F54"/>
    <w:rsid w:val="00967C14"/>
    <w:rsid w:val="00967E95"/>
    <w:rsid w:val="00971AE9"/>
    <w:rsid w:val="00972EC3"/>
    <w:rsid w:val="00973A9F"/>
    <w:rsid w:val="009765BE"/>
    <w:rsid w:val="00976877"/>
    <w:rsid w:val="00977C31"/>
    <w:rsid w:val="00982115"/>
    <w:rsid w:val="00982297"/>
    <w:rsid w:val="00983954"/>
    <w:rsid w:val="00983BE0"/>
    <w:rsid w:val="009873B2"/>
    <w:rsid w:val="009904FF"/>
    <w:rsid w:val="00990F5D"/>
    <w:rsid w:val="009917F4"/>
    <w:rsid w:val="00991B2B"/>
    <w:rsid w:val="00991C3B"/>
    <w:rsid w:val="0099316B"/>
    <w:rsid w:val="00993266"/>
    <w:rsid w:val="009934E1"/>
    <w:rsid w:val="009944EF"/>
    <w:rsid w:val="009948A1"/>
    <w:rsid w:val="009959D7"/>
    <w:rsid w:val="00996850"/>
    <w:rsid w:val="00996EFA"/>
    <w:rsid w:val="00997209"/>
    <w:rsid w:val="0099734E"/>
    <w:rsid w:val="00997770"/>
    <w:rsid w:val="009A0687"/>
    <w:rsid w:val="009A1558"/>
    <w:rsid w:val="009A15D0"/>
    <w:rsid w:val="009A2364"/>
    <w:rsid w:val="009A2C97"/>
    <w:rsid w:val="009A4E51"/>
    <w:rsid w:val="009A4F44"/>
    <w:rsid w:val="009A5F1E"/>
    <w:rsid w:val="009A6369"/>
    <w:rsid w:val="009A7EF3"/>
    <w:rsid w:val="009A7FE6"/>
    <w:rsid w:val="009B1B91"/>
    <w:rsid w:val="009B1CEA"/>
    <w:rsid w:val="009B401E"/>
    <w:rsid w:val="009B4FC0"/>
    <w:rsid w:val="009B53B6"/>
    <w:rsid w:val="009B7E53"/>
    <w:rsid w:val="009C03CD"/>
    <w:rsid w:val="009C27C1"/>
    <w:rsid w:val="009C55C8"/>
    <w:rsid w:val="009C6937"/>
    <w:rsid w:val="009C6C7C"/>
    <w:rsid w:val="009C7F80"/>
    <w:rsid w:val="009D171C"/>
    <w:rsid w:val="009D1B6B"/>
    <w:rsid w:val="009D23C8"/>
    <w:rsid w:val="009D24FE"/>
    <w:rsid w:val="009D2853"/>
    <w:rsid w:val="009D3C06"/>
    <w:rsid w:val="009D3DA7"/>
    <w:rsid w:val="009D44B5"/>
    <w:rsid w:val="009D4A10"/>
    <w:rsid w:val="009D4A8A"/>
    <w:rsid w:val="009D5AAB"/>
    <w:rsid w:val="009D69E2"/>
    <w:rsid w:val="009E00A2"/>
    <w:rsid w:val="009E060B"/>
    <w:rsid w:val="009E1189"/>
    <w:rsid w:val="009E11D4"/>
    <w:rsid w:val="009E2139"/>
    <w:rsid w:val="009E2E95"/>
    <w:rsid w:val="009E3569"/>
    <w:rsid w:val="009E3600"/>
    <w:rsid w:val="009E3846"/>
    <w:rsid w:val="009E388C"/>
    <w:rsid w:val="009E422D"/>
    <w:rsid w:val="009E511D"/>
    <w:rsid w:val="009E72D8"/>
    <w:rsid w:val="009E75C8"/>
    <w:rsid w:val="009E7B25"/>
    <w:rsid w:val="009F02B8"/>
    <w:rsid w:val="009F1339"/>
    <w:rsid w:val="009F2024"/>
    <w:rsid w:val="009F3079"/>
    <w:rsid w:val="009F4773"/>
    <w:rsid w:val="009F49FC"/>
    <w:rsid w:val="009F6936"/>
    <w:rsid w:val="00A00148"/>
    <w:rsid w:val="00A001E4"/>
    <w:rsid w:val="00A004AB"/>
    <w:rsid w:val="00A00657"/>
    <w:rsid w:val="00A013D4"/>
    <w:rsid w:val="00A01591"/>
    <w:rsid w:val="00A01921"/>
    <w:rsid w:val="00A034F1"/>
    <w:rsid w:val="00A03DB6"/>
    <w:rsid w:val="00A03DD8"/>
    <w:rsid w:val="00A045FF"/>
    <w:rsid w:val="00A054F3"/>
    <w:rsid w:val="00A05F3A"/>
    <w:rsid w:val="00A0650B"/>
    <w:rsid w:val="00A06BD9"/>
    <w:rsid w:val="00A0704D"/>
    <w:rsid w:val="00A07EDA"/>
    <w:rsid w:val="00A1025F"/>
    <w:rsid w:val="00A10BDD"/>
    <w:rsid w:val="00A10EFA"/>
    <w:rsid w:val="00A11DF4"/>
    <w:rsid w:val="00A130DD"/>
    <w:rsid w:val="00A13296"/>
    <w:rsid w:val="00A14E23"/>
    <w:rsid w:val="00A15329"/>
    <w:rsid w:val="00A1596D"/>
    <w:rsid w:val="00A15A29"/>
    <w:rsid w:val="00A16D8A"/>
    <w:rsid w:val="00A17677"/>
    <w:rsid w:val="00A179AC"/>
    <w:rsid w:val="00A20145"/>
    <w:rsid w:val="00A20515"/>
    <w:rsid w:val="00A20D77"/>
    <w:rsid w:val="00A2169C"/>
    <w:rsid w:val="00A21F01"/>
    <w:rsid w:val="00A2214F"/>
    <w:rsid w:val="00A235DB"/>
    <w:rsid w:val="00A23E0E"/>
    <w:rsid w:val="00A23EB7"/>
    <w:rsid w:val="00A2450C"/>
    <w:rsid w:val="00A24565"/>
    <w:rsid w:val="00A25102"/>
    <w:rsid w:val="00A252B6"/>
    <w:rsid w:val="00A25477"/>
    <w:rsid w:val="00A257A6"/>
    <w:rsid w:val="00A25A94"/>
    <w:rsid w:val="00A275F3"/>
    <w:rsid w:val="00A27E77"/>
    <w:rsid w:val="00A27FEE"/>
    <w:rsid w:val="00A300B2"/>
    <w:rsid w:val="00A30C2F"/>
    <w:rsid w:val="00A31CB3"/>
    <w:rsid w:val="00A330CC"/>
    <w:rsid w:val="00A33C8D"/>
    <w:rsid w:val="00A36A09"/>
    <w:rsid w:val="00A36A6E"/>
    <w:rsid w:val="00A37298"/>
    <w:rsid w:val="00A40D2D"/>
    <w:rsid w:val="00A42648"/>
    <w:rsid w:val="00A43088"/>
    <w:rsid w:val="00A43097"/>
    <w:rsid w:val="00A44EC2"/>
    <w:rsid w:val="00A4584D"/>
    <w:rsid w:val="00A46856"/>
    <w:rsid w:val="00A46DE9"/>
    <w:rsid w:val="00A4730E"/>
    <w:rsid w:val="00A515B2"/>
    <w:rsid w:val="00A5224E"/>
    <w:rsid w:val="00A52822"/>
    <w:rsid w:val="00A5324C"/>
    <w:rsid w:val="00A53EB7"/>
    <w:rsid w:val="00A5409E"/>
    <w:rsid w:val="00A5499A"/>
    <w:rsid w:val="00A54A95"/>
    <w:rsid w:val="00A54AC2"/>
    <w:rsid w:val="00A55BE0"/>
    <w:rsid w:val="00A55CE5"/>
    <w:rsid w:val="00A56473"/>
    <w:rsid w:val="00A57604"/>
    <w:rsid w:val="00A603AD"/>
    <w:rsid w:val="00A606E0"/>
    <w:rsid w:val="00A60CFE"/>
    <w:rsid w:val="00A61316"/>
    <w:rsid w:val="00A62152"/>
    <w:rsid w:val="00A62CAD"/>
    <w:rsid w:val="00A62FE2"/>
    <w:rsid w:val="00A64F83"/>
    <w:rsid w:val="00A653D7"/>
    <w:rsid w:val="00A66F55"/>
    <w:rsid w:val="00A67DFB"/>
    <w:rsid w:val="00A7032B"/>
    <w:rsid w:val="00A71200"/>
    <w:rsid w:val="00A7263F"/>
    <w:rsid w:val="00A729FA"/>
    <w:rsid w:val="00A7324B"/>
    <w:rsid w:val="00A73AA5"/>
    <w:rsid w:val="00A73C95"/>
    <w:rsid w:val="00A74674"/>
    <w:rsid w:val="00A74A79"/>
    <w:rsid w:val="00A74B46"/>
    <w:rsid w:val="00A752CC"/>
    <w:rsid w:val="00A765CC"/>
    <w:rsid w:val="00A76631"/>
    <w:rsid w:val="00A770BE"/>
    <w:rsid w:val="00A77333"/>
    <w:rsid w:val="00A77804"/>
    <w:rsid w:val="00A815A8"/>
    <w:rsid w:val="00A8404A"/>
    <w:rsid w:val="00A85338"/>
    <w:rsid w:val="00A87BAA"/>
    <w:rsid w:val="00A87F5C"/>
    <w:rsid w:val="00A90118"/>
    <w:rsid w:val="00A90EE2"/>
    <w:rsid w:val="00A91901"/>
    <w:rsid w:val="00A91E9C"/>
    <w:rsid w:val="00A93557"/>
    <w:rsid w:val="00A93764"/>
    <w:rsid w:val="00A93C8D"/>
    <w:rsid w:val="00A9548C"/>
    <w:rsid w:val="00A95EF6"/>
    <w:rsid w:val="00A9660D"/>
    <w:rsid w:val="00A96AAC"/>
    <w:rsid w:val="00A96FE8"/>
    <w:rsid w:val="00A97640"/>
    <w:rsid w:val="00AA1564"/>
    <w:rsid w:val="00AA3888"/>
    <w:rsid w:val="00AA3D41"/>
    <w:rsid w:val="00AA49A9"/>
    <w:rsid w:val="00AA4B56"/>
    <w:rsid w:val="00AA4DE1"/>
    <w:rsid w:val="00AA4E01"/>
    <w:rsid w:val="00AA5B96"/>
    <w:rsid w:val="00AA6853"/>
    <w:rsid w:val="00AA6DFC"/>
    <w:rsid w:val="00AA7E2B"/>
    <w:rsid w:val="00AB066F"/>
    <w:rsid w:val="00AB09BD"/>
    <w:rsid w:val="00AB342F"/>
    <w:rsid w:val="00AB3C1D"/>
    <w:rsid w:val="00AB3DA3"/>
    <w:rsid w:val="00AB53AD"/>
    <w:rsid w:val="00AB5B63"/>
    <w:rsid w:val="00AB79A3"/>
    <w:rsid w:val="00AB7B4B"/>
    <w:rsid w:val="00AC007B"/>
    <w:rsid w:val="00AC0241"/>
    <w:rsid w:val="00AC30A9"/>
    <w:rsid w:val="00AC4264"/>
    <w:rsid w:val="00AC57F1"/>
    <w:rsid w:val="00AC620D"/>
    <w:rsid w:val="00AC6C60"/>
    <w:rsid w:val="00AC6CD4"/>
    <w:rsid w:val="00AD0497"/>
    <w:rsid w:val="00AD0827"/>
    <w:rsid w:val="00AD1F4C"/>
    <w:rsid w:val="00AD25E1"/>
    <w:rsid w:val="00AD3090"/>
    <w:rsid w:val="00AD55FE"/>
    <w:rsid w:val="00AD5EA0"/>
    <w:rsid w:val="00AD6C29"/>
    <w:rsid w:val="00AD7DFF"/>
    <w:rsid w:val="00AE2671"/>
    <w:rsid w:val="00AE361D"/>
    <w:rsid w:val="00AE54FC"/>
    <w:rsid w:val="00AE5989"/>
    <w:rsid w:val="00AE6735"/>
    <w:rsid w:val="00AE6EE4"/>
    <w:rsid w:val="00AE7740"/>
    <w:rsid w:val="00AE7C36"/>
    <w:rsid w:val="00AF0098"/>
    <w:rsid w:val="00AF0137"/>
    <w:rsid w:val="00AF1DEC"/>
    <w:rsid w:val="00AF22FA"/>
    <w:rsid w:val="00AF2980"/>
    <w:rsid w:val="00AF2DE3"/>
    <w:rsid w:val="00AF2E87"/>
    <w:rsid w:val="00AF4E2D"/>
    <w:rsid w:val="00AF52FC"/>
    <w:rsid w:val="00AF61E2"/>
    <w:rsid w:val="00AF6DBD"/>
    <w:rsid w:val="00AF71E1"/>
    <w:rsid w:val="00AF7F1D"/>
    <w:rsid w:val="00AF7F85"/>
    <w:rsid w:val="00B00D40"/>
    <w:rsid w:val="00B00F14"/>
    <w:rsid w:val="00B0134E"/>
    <w:rsid w:val="00B01535"/>
    <w:rsid w:val="00B021BB"/>
    <w:rsid w:val="00B04BD9"/>
    <w:rsid w:val="00B04CFE"/>
    <w:rsid w:val="00B04EA4"/>
    <w:rsid w:val="00B06160"/>
    <w:rsid w:val="00B06B48"/>
    <w:rsid w:val="00B06F8F"/>
    <w:rsid w:val="00B07763"/>
    <w:rsid w:val="00B07EE2"/>
    <w:rsid w:val="00B10374"/>
    <w:rsid w:val="00B10E14"/>
    <w:rsid w:val="00B10ECF"/>
    <w:rsid w:val="00B13C39"/>
    <w:rsid w:val="00B16167"/>
    <w:rsid w:val="00B21567"/>
    <w:rsid w:val="00B219AA"/>
    <w:rsid w:val="00B2259C"/>
    <w:rsid w:val="00B232EE"/>
    <w:rsid w:val="00B237F8"/>
    <w:rsid w:val="00B23A4A"/>
    <w:rsid w:val="00B2520F"/>
    <w:rsid w:val="00B2586E"/>
    <w:rsid w:val="00B265D8"/>
    <w:rsid w:val="00B26CD8"/>
    <w:rsid w:val="00B26D0C"/>
    <w:rsid w:val="00B30003"/>
    <w:rsid w:val="00B30E55"/>
    <w:rsid w:val="00B31A9F"/>
    <w:rsid w:val="00B32A0E"/>
    <w:rsid w:val="00B338AF"/>
    <w:rsid w:val="00B3396A"/>
    <w:rsid w:val="00B33A15"/>
    <w:rsid w:val="00B347C4"/>
    <w:rsid w:val="00B34A2D"/>
    <w:rsid w:val="00B35F4E"/>
    <w:rsid w:val="00B364E7"/>
    <w:rsid w:val="00B37151"/>
    <w:rsid w:val="00B37934"/>
    <w:rsid w:val="00B4094A"/>
    <w:rsid w:val="00B410F9"/>
    <w:rsid w:val="00B41972"/>
    <w:rsid w:val="00B4297D"/>
    <w:rsid w:val="00B42F63"/>
    <w:rsid w:val="00B4449E"/>
    <w:rsid w:val="00B446B1"/>
    <w:rsid w:val="00B44993"/>
    <w:rsid w:val="00B44D84"/>
    <w:rsid w:val="00B45563"/>
    <w:rsid w:val="00B46732"/>
    <w:rsid w:val="00B5342D"/>
    <w:rsid w:val="00B54AF6"/>
    <w:rsid w:val="00B54C60"/>
    <w:rsid w:val="00B54CA1"/>
    <w:rsid w:val="00B56436"/>
    <w:rsid w:val="00B56A3E"/>
    <w:rsid w:val="00B57AB1"/>
    <w:rsid w:val="00B61E9F"/>
    <w:rsid w:val="00B62273"/>
    <w:rsid w:val="00B6291A"/>
    <w:rsid w:val="00B63588"/>
    <w:rsid w:val="00B64158"/>
    <w:rsid w:val="00B64EEA"/>
    <w:rsid w:val="00B65757"/>
    <w:rsid w:val="00B65805"/>
    <w:rsid w:val="00B65EC9"/>
    <w:rsid w:val="00B67E2E"/>
    <w:rsid w:val="00B72996"/>
    <w:rsid w:val="00B72EF3"/>
    <w:rsid w:val="00B73A8F"/>
    <w:rsid w:val="00B75BDE"/>
    <w:rsid w:val="00B76DEE"/>
    <w:rsid w:val="00B779C3"/>
    <w:rsid w:val="00B81898"/>
    <w:rsid w:val="00B83430"/>
    <w:rsid w:val="00B83F7E"/>
    <w:rsid w:val="00B84184"/>
    <w:rsid w:val="00B85108"/>
    <w:rsid w:val="00B8612B"/>
    <w:rsid w:val="00B8699B"/>
    <w:rsid w:val="00B90415"/>
    <w:rsid w:val="00B90A51"/>
    <w:rsid w:val="00B915A3"/>
    <w:rsid w:val="00B92A92"/>
    <w:rsid w:val="00B93A03"/>
    <w:rsid w:val="00B93CCD"/>
    <w:rsid w:val="00B93E7B"/>
    <w:rsid w:val="00B96443"/>
    <w:rsid w:val="00B96C88"/>
    <w:rsid w:val="00B971F8"/>
    <w:rsid w:val="00B9741F"/>
    <w:rsid w:val="00B9782B"/>
    <w:rsid w:val="00B97C11"/>
    <w:rsid w:val="00BA0373"/>
    <w:rsid w:val="00BA1028"/>
    <w:rsid w:val="00BA20B4"/>
    <w:rsid w:val="00BA276B"/>
    <w:rsid w:val="00BA4915"/>
    <w:rsid w:val="00BA4A66"/>
    <w:rsid w:val="00BA4B3B"/>
    <w:rsid w:val="00BA5AE6"/>
    <w:rsid w:val="00BB0255"/>
    <w:rsid w:val="00BB1974"/>
    <w:rsid w:val="00BB1C70"/>
    <w:rsid w:val="00BB1FA4"/>
    <w:rsid w:val="00BB22FC"/>
    <w:rsid w:val="00BB25FC"/>
    <w:rsid w:val="00BB3154"/>
    <w:rsid w:val="00BB33CC"/>
    <w:rsid w:val="00BB3400"/>
    <w:rsid w:val="00BB5255"/>
    <w:rsid w:val="00BB53EC"/>
    <w:rsid w:val="00BB57DC"/>
    <w:rsid w:val="00BB622B"/>
    <w:rsid w:val="00BB68B6"/>
    <w:rsid w:val="00BB6E22"/>
    <w:rsid w:val="00BB6E62"/>
    <w:rsid w:val="00BB7737"/>
    <w:rsid w:val="00BB7BBA"/>
    <w:rsid w:val="00BC01CA"/>
    <w:rsid w:val="00BC0236"/>
    <w:rsid w:val="00BC054B"/>
    <w:rsid w:val="00BC0D65"/>
    <w:rsid w:val="00BC1513"/>
    <w:rsid w:val="00BC1FD3"/>
    <w:rsid w:val="00BC27AE"/>
    <w:rsid w:val="00BC312D"/>
    <w:rsid w:val="00BC369B"/>
    <w:rsid w:val="00BC3749"/>
    <w:rsid w:val="00BC5CE9"/>
    <w:rsid w:val="00BC67A8"/>
    <w:rsid w:val="00BC704C"/>
    <w:rsid w:val="00BD2325"/>
    <w:rsid w:val="00BD2A41"/>
    <w:rsid w:val="00BD34AE"/>
    <w:rsid w:val="00BD350C"/>
    <w:rsid w:val="00BD36C8"/>
    <w:rsid w:val="00BD3B58"/>
    <w:rsid w:val="00BD4330"/>
    <w:rsid w:val="00BD47A5"/>
    <w:rsid w:val="00BD5863"/>
    <w:rsid w:val="00BD5C80"/>
    <w:rsid w:val="00BD6109"/>
    <w:rsid w:val="00BD7CA4"/>
    <w:rsid w:val="00BE0C11"/>
    <w:rsid w:val="00BE217A"/>
    <w:rsid w:val="00BE297E"/>
    <w:rsid w:val="00BE3261"/>
    <w:rsid w:val="00BE3373"/>
    <w:rsid w:val="00BE3C8B"/>
    <w:rsid w:val="00BE43F3"/>
    <w:rsid w:val="00BE52BC"/>
    <w:rsid w:val="00BE6ECE"/>
    <w:rsid w:val="00BE7E24"/>
    <w:rsid w:val="00BF2347"/>
    <w:rsid w:val="00BF2774"/>
    <w:rsid w:val="00BF37FA"/>
    <w:rsid w:val="00BF3CCB"/>
    <w:rsid w:val="00BF41C7"/>
    <w:rsid w:val="00BF46DE"/>
    <w:rsid w:val="00BF4A97"/>
    <w:rsid w:val="00BF5718"/>
    <w:rsid w:val="00BF5E4C"/>
    <w:rsid w:val="00BF6947"/>
    <w:rsid w:val="00BF7573"/>
    <w:rsid w:val="00BF75E3"/>
    <w:rsid w:val="00C016E5"/>
    <w:rsid w:val="00C018B7"/>
    <w:rsid w:val="00C01AE8"/>
    <w:rsid w:val="00C0275E"/>
    <w:rsid w:val="00C036FC"/>
    <w:rsid w:val="00C04208"/>
    <w:rsid w:val="00C0447E"/>
    <w:rsid w:val="00C04F7F"/>
    <w:rsid w:val="00C06CFA"/>
    <w:rsid w:val="00C06F3C"/>
    <w:rsid w:val="00C07C05"/>
    <w:rsid w:val="00C10961"/>
    <w:rsid w:val="00C125F4"/>
    <w:rsid w:val="00C13721"/>
    <w:rsid w:val="00C13827"/>
    <w:rsid w:val="00C149FF"/>
    <w:rsid w:val="00C169D6"/>
    <w:rsid w:val="00C16BF0"/>
    <w:rsid w:val="00C179D3"/>
    <w:rsid w:val="00C17A68"/>
    <w:rsid w:val="00C212A5"/>
    <w:rsid w:val="00C216AE"/>
    <w:rsid w:val="00C21BED"/>
    <w:rsid w:val="00C22881"/>
    <w:rsid w:val="00C22B77"/>
    <w:rsid w:val="00C22D02"/>
    <w:rsid w:val="00C24178"/>
    <w:rsid w:val="00C255C8"/>
    <w:rsid w:val="00C25A94"/>
    <w:rsid w:val="00C27A04"/>
    <w:rsid w:val="00C305AA"/>
    <w:rsid w:val="00C30CC1"/>
    <w:rsid w:val="00C33544"/>
    <w:rsid w:val="00C35601"/>
    <w:rsid w:val="00C35BE2"/>
    <w:rsid w:val="00C35C2F"/>
    <w:rsid w:val="00C36A61"/>
    <w:rsid w:val="00C37413"/>
    <w:rsid w:val="00C40637"/>
    <w:rsid w:val="00C40784"/>
    <w:rsid w:val="00C40C10"/>
    <w:rsid w:val="00C420F1"/>
    <w:rsid w:val="00C440C2"/>
    <w:rsid w:val="00C4549A"/>
    <w:rsid w:val="00C45509"/>
    <w:rsid w:val="00C45BEC"/>
    <w:rsid w:val="00C46413"/>
    <w:rsid w:val="00C46B8C"/>
    <w:rsid w:val="00C50030"/>
    <w:rsid w:val="00C55FA6"/>
    <w:rsid w:val="00C57C2D"/>
    <w:rsid w:val="00C605CE"/>
    <w:rsid w:val="00C61AC9"/>
    <w:rsid w:val="00C61E7E"/>
    <w:rsid w:val="00C629B3"/>
    <w:rsid w:val="00C64273"/>
    <w:rsid w:val="00C64449"/>
    <w:rsid w:val="00C64EBB"/>
    <w:rsid w:val="00C65CF8"/>
    <w:rsid w:val="00C6623F"/>
    <w:rsid w:val="00C70C6C"/>
    <w:rsid w:val="00C71BD2"/>
    <w:rsid w:val="00C72448"/>
    <w:rsid w:val="00C72B17"/>
    <w:rsid w:val="00C74056"/>
    <w:rsid w:val="00C7424C"/>
    <w:rsid w:val="00C75875"/>
    <w:rsid w:val="00C8043F"/>
    <w:rsid w:val="00C80A3E"/>
    <w:rsid w:val="00C82420"/>
    <w:rsid w:val="00C84071"/>
    <w:rsid w:val="00C84403"/>
    <w:rsid w:val="00C8490B"/>
    <w:rsid w:val="00C85192"/>
    <w:rsid w:val="00C85C38"/>
    <w:rsid w:val="00C866F2"/>
    <w:rsid w:val="00C91961"/>
    <w:rsid w:val="00C92347"/>
    <w:rsid w:val="00C92F15"/>
    <w:rsid w:val="00C94895"/>
    <w:rsid w:val="00C95086"/>
    <w:rsid w:val="00C95A3E"/>
    <w:rsid w:val="00C9664B"/>
    <w:rsid w:val="00C973AA"/>
    <w:rsid w:val="00CA07E8"/>
    <w:rsid w:val="00CA2BC3"/>
    <w:rsid w:val="00CA35D8"/>
    <w:rsid w:val="00CA5C78"/>
    <w:rsid w:val="00CA6579"/>
    <w:rsid w:val="00CA7827"/>
    <w:rsid w:val="00CB1D17"/>
    <w:rsid w:val="00CB3346"/>
    <w:rsid w:val="00CB4258"/>
    <w:rsid w:val="00CB640F"/>
    <w:rsid w:val="00CB678A"/>
    <w:rsid w:val="00CC004F"/>
    <w:rsid w:val="00CC30AD"/>
    <w:rsid w:val="00CC402C"/>
    <w:rsid w:val="00CC4693"/>
    <w:rsid w:val="00CC5166"/>
    <w:rsid w:val="00CC6413"/>
    <w:rsid w:val="00CC663B"/>
    <w:rsid w:val="00CC6923"/>
    <w:rsid w:val="00CC7138"/>
    <w:rsid w:val="00CC720E"/>
    <w:rsid w:val="00CD02FA"/>
    <w:rsid w:val="00CD0458"/>
    <w:rsid w:val="00CD0491"/>
    <w:rsid w:val="00CD12A5"/>
    <w:rsid w:val="00CD167F"/>
    <w:rsid w:val="00CD16D9"/>
    <w:rsid w:val="00CD1E27"/>
    <w:rsid w:val="00CD209B"/>
    <w:rsid w:val="00CD261E"/>
    <w:rsid w:val="00CD34B5"/>
    <w:rsid w:val="00CD5F5D"/>
    <w:rsid w:val="00CD6367"/>
    <w:rsid w:val="00CD647B"/>
    <w:rsid w:val="00CD7765"/>
    <w:rsid w:val="00CE1756"/>
    <w:rsid w:val="00CE1D82"/>
    <w:rsid w:val="00CE20AF"/>
    <w:rsid w:val="00CE2296"/>
    <w:rsid w:val="00CE2DB9"/>
    <w:rsid w:val="00CE2F88"/>
    <w:rsid w:val="00CE4B1B"/>
    <w:rsid w:val="00CE5868"/>
    <w:rsid w:val="00CE6141"/>
    <w:rsid w:val="00CE61C6"/>
    <w:rsid w:val="00CF16F1"/>
    <w:rsid w:val="00CF25DC"/>
    <w:rsid w:val="00CF2D2E"/>
    <w:rsid w:val="00CF3940"/>
    <w:rsid w:val="00CF3E19"/>
    <w:rsid w:val="00CF43E9"/>
    <w:rsid w:val="00CF45BC"/>
    <w:rsid w:val="00CF561C"/>
    <w:rsid w:val="00CF5636"/>
    <w:rsid w:val="00CF56BC"/>
    <w:rsid w:val="00CF5B5C"/>
    <w:rsid w:val="00CF7974"/>
    <w:rsid w:val="00D005FD"/>
    <w:rsid w:val="00D00ACC"/>
    <w:rsid w:val="00D01043"/>
    <w:rsid w:val="00D014DF"/>
    <w:rsid w:val="00D01B45"/>
    <w:rsid w:val="00D01D7C"/>
    <w:rsid w:val="00D0246C"/>
    <w:rsid w:val="00D0329A"/>
    <w:rsid w:val="00D04E5D"/>
    <w:rsid w:val="00D059D9"/>
    <w:rsid w:val="00D07481"/>
    <w:rsid w:val="00D07B8A"/>
    <w:rsid w:val="00D11BC8"/>
    <w:rsid w:val="00D125B1"/>
    <w:rsid w:val="00D126A4"/>
    <w:rsid w:val="00D13D3C"/>
    <w:rsid w:val="00D13D6A"/>
    <w:rsid w:val="00D14B2D"/>
    <w:rsid w:val="00D14F58"/>
    <w:rsid w:val="00D16775"/>
    <w:rsid w:val="00D17188"/>
    <w:rsid w:val="00D17E69"/>
    <w:rsid w:val="00D17F4A"/>
    <w:rsid w:val="00D217B1"/>
    <w:rsid w:val="00D221C0"/>
    <w:rsid w:val="00D235EF"/>
    <w:rsid w:val="00D23FE7"/>
    <w:rsid w:val="00D2591B"/>
    <w:rsid w:val="00D26C24"/>
    <w:rsid w:val="00D27D6C"/>
    <w:rsid w:val="00D305D1"/>
    <w:rsid w:val="00D30955"/>
    <w:rsid w:val="00D338F1"/>
    <w:rsid w:val="00D34026"/>
    <w:rsid w:val="00D34A20"/>
    <w:rsid w:val="00D3525E"/>
    <w:rsid w:val="00D354E5"/>
    <w:rsid w:val="00D35A5A"/>
    <w:rsid w:val="00D366E0"/>
    <w:rsid w:val="00D369FD"/>
    <w:rsid w:val="00D40698"/>
    <w:rsid w:val="00D41E3C"/>
    <w:rsid w:val="00D42601"/>
    <w:rsid w:val="00D43239"/>
    <w:rsid w:val="00D438B4"/>
    <w:rsid w:val="00D43B08"/>
    <w:rsid w:val="00D4514F"/>
    <w:rsid w:val="00D45215"/>
    <w:rsid w:val="00D459EF"/>
    <w:rsid w:val="00D46253"/>
    <w:rsid w:val="00D4688A"/>
    <w:rsid w:val="00D4798C"/>
    <w:rsid w:val="00D47AB9"/>
    <w:rsid w:val="00D507FC"/>
    <w:rsid w:val="00D52099"/>
    <w:rsid w:val="00D5273E"/>
    <w:rsid w:val="00D55262"/>
    <w:rsid w:val="00D55D2E"/>
    <w:rsid w:val="00D56476"/>
    <w:rsid w:val="00D573C0"/>
    <w:rsid w:val="00D57706"/>
    <w:rsid w:val="00D57AAD"/>
    <w:rsid w:val="00D57F86"/>
    <w:rsid w:val="00D617C0"/>
    <w:rsid w:val="00D61996"/>
    <w:rsid w:val="00D63B63"/>
    <w:rsid w:val="00D66599"/>
    <w:rsid w:val="00D71C6E"/>
    <w:rsid w:val="00D71E1A"/>
    <w:rsid w:val="00D7413A"/>
    <w:rsid w:val="00D74C60"/>
    <w:rsid w:val="00D753D7"/>
    <w:rsid w:val="00D766DB"/>
    <w:rsid w:val="00D76ACB"/>
    <w:rsid w:val="00D76C4E"/>
    <w:rsid w:val="00D770F7"/>
    <w:rsid w:val="00D774C9"/>
    <w:rsid w:val="00D8145C"/>
    <w:rsid w:val="00D815A9"/>
    <w:rsid w:val="00D81EC8"/>
    <w:rsid w:val="00D82D6F"/>
    <w:rsid w:val="00D84A75"/>
    <w:rsid w:val="00D85455"/>
    <w:rsid w:val="00D85A1F"/>
    <w:rsid w:val="00D85F42"/>
    <w:rsid w:val="00D8639B"/>
    <w:rsid w:val="00D9008A"/>
    <w:rsid w:val="00D911AD"/>
    <w:rsid w:val="00D92AEC"/>
    <w:rsid w:val="00D9303E"/>
    <w:rsid w:val="00D9359F"/>
    <w:rsid w:val="00D940F6"/>
    <w:rsid w:val="00D9484B"/>
    <w:rsid w:val="00D94A1C"/>
    <w:rsid w:val="00D95744"/>
    <w:rsid w:val="00D96085"/>
    <w:rsid w:val="00D97274"/>
    <w:rsid w:val="00D975A1"/>
    <w:rsid w:val="00D97F57"/>
    <w:rsid w:val="00DA114E"/>
    <w:rsid w:val="00DA11C8"/>
    <w:rsid w:val="00DA3136"/>
    <w:rsid w:val="00DA3C32"/>
    <w:rsid w:val="00DA4099"/>
    <w:rsid w:val="00DA4737"/>
    <w:rsid w:val="00DA4801"/>
    <w:rsid w:val="00DA4C0B"/>
    <w:rsid w:val="00DA4F37"/>
    <w:rsid w:val="00DA663E"/>
    <w:rsid w:val="00DA7694"/>
    <w:rsid w:val="00DB0E69"/>
    <w:rsid w:val="00DB1031"/>
    <w:rsid w:val="00DB12F8"/>
    <w:rsid w:val="00DB1BD5"/>
    <w:rsid w:val="00DB1F99"/>
    <w:rsid w:val="00DB4196"/>
    <w:rsid w:val="00DB423F"/>
    <w:rsid w:val="00DB4C56"/>
    <w:rsid w:val="00DB5931"/>
    <w:rsid w:val="00DB5F42"/>
    <w:rsid w:val="00DB611C"/>
    <w:rsid w:val="00DB671E"/>
    <w:rsid w:val="00DB7544"/>
    <w:rsid w:val="00DB7BB4"/>
    <w:rsid w:val="00DC0A41"/>
    <w:rsid w:val="00DC1231"/>
    <w:rsid w:val="00DC1C61"/>
    <w:rsid w:val="00DC2123"/>
    <w:rsid w:val="00DC2886"/>
    <w:rsid w:val="00DC3892"/>
    <w:rsid w:val="00DC50D5"/>
    <w:rsid w:val="00DC684A"/>
    <w:rsid w:val="00DC791F"/>
    <w:rsid w:val="00DC7E3F"/>
    <w:rsid w:val="00DD1E97"/>
    <w:rsid w:val="00DD2340"/>
    <w:rsid w:val="00DD6C60"/>
    <w:rsid w:val="00DD7B24"/>
    <w:rsid w:val="00DE04F3"/>
    <w:rsid w:val="00DE1C24"/>
    <w:rsid w:val="00DE257B"/>
    <w:rsid w:val="00DE3685"/>
    <w:rsid w:val="00DE3A07"/>
    <w:rsid w:val="00DE49EB"/>
    <w:rsid w:val="00DE4C2E"/>
    <w:rsid w:val="00DE4CAE"/>
    <w:rsid w:val="00DE55CF"/>
    <w:rsid w:val="00DE5F2E"/>
    <w:rsid w:val="00DE7759"/>
    <w:rsid w:val="00DE7930"/>
    <w:rsid w:val="00DF0D30"/>
    <w:rsid w:val="00DF0FBD"/>
    <w:rsid w:val="00DF220D"/>
    <w:rsid w:val="00DF5A77"/>
    <w:rsid w:val="00DF6D2F"/>
    <w:rsid w:val="00E00F63"/>
    <w:rsid w:val="00E021C3"/>
    <w:rsid w:val="00E0281C"/>
    <w:rsid w:val="00E04D22"/>
    <w:rsid w:val="00E04F0D"/>
    <w:rsid w:val="00E04FFA"/>
    <w:rsid w:val="00E053C0"/>
    <w:rsid w:val="00E06337"/>
    <w:rsid w:val="00E067B1"/>
    <w:rsid w:val="00E06CB1"/>
    <w:rsid w:val="00E076FD"/>
    <w:rsid w:val="00E07A45"/>
    <w:rsid w:val="00E11569"/>
    <w:rsid w:val="00E12FB9"/>
    <w:rsid w:val="00E13828"/>
    <w:rsid w:val="00E14EB5"/>
    <w:rsid w:val="00E153B3"/>
    <w:rsid w:val="00E17A04"/>
    <w:rsid w:val="00E17BEA"/>
    <w:rsid w:val="00E20318"/>
    <w:rsid w:val="00E20DA2"/>
    <w:rsid w:val="00E22088"/>
    <w:rsid w:val="00E22353"/>
    <w:rsid w:val="00E23705"/>
    <w:rsid w:val="00E24F2E"/>
    <w:rsid w:val="00E2514D"/>
    <w:rsid w:val="00E2573A"/>
    <w:rsid w:val="00E25C15"/>
    <w:rsid w:val="00E2657B"/>
    <w:rsid w:val="00E26853"/>
    <w:rsid w:val="00E26EBC"/>
    <w:rsid w:val="00E26F09"/>
    <w:rsid w:val="00E30385"/>
    <w:rsid w:val="00E3059B"/>
    <w:rsid w:val="00E317AF"/>
    <w:rsid w:val="00E32545"/>
    <w:rsid w:val="00E33F86"/>
    <w:rsid w:val="00E349B6"/>
    <w:rsid w:val="00E34FEE"/>
    <w:rsid w:val="00E37406"/>
    <w:rsid w:val="00E408ED"/>
    <w:rsid w:val="00E40C95"/>
    <w:rsid w:val="00E40D88"/>
    <w:rsid w:val="00E40FA0"/>
    <w:rsid w:val="00E41455"/>
    <w:rsid w:val="00E41A1B"/>
    <w:rsid w:val="00E41BA4"/>
    <w:rsid w:val="00E42FDA"/>
    <w:rsid w:val="00E43725"/>
    <w:rsid w:val="00E47523"/>
    <w:rsid w:val="00E47A8C"/>
    <w:rsid w:val="00E51488"/>
    <w:rsid w:val="00E5299F"/>
    <w:rsid w:val="00E5385E"/>
    <w:rsid w:val="00E53C62"/>
    <w:rsid w:val="00E53E9F"/>
    <w:rsid w:val="00E5443D"/>
    <w:rsid w:val="00E5481F"/>
    <w:rsid w:val="00E55827"/>
    <w:rsid w:val="00E55A4E"/>
    <w:rsid w:val="00E57034"/>
    <w:rsid w:val="00E6017A"/>
    <w:rsid w:val="00E60BF9"/>
    <w:rsid w:val="00E621D8"/>
    <w:rsid w:val="00E62A8C"/>
    <w:rsid w:val="00E62F77"/>
    <w:rsid w:val="00E6406C"/>
    <w:rsid w:val="00E640B0"/>
    <w:rsid w:val="00E66A1E"/>
    <w:rsid w:val="00E670C1"/>
    <w:rsid w:val="00E6753A"/>
    <w:rsid w:val="00E706AE"/>
    <w:rsid w:val="00E71892"/>
    <w:rsid w:val="00E71BEC"/>
    <w:rsid w:val="00E72841"/>
    <w:rsid w:val="00E731CC"/>
    <w:rsid w:val="00E734AB"/>
    <w:rsid w:val="00E73C6A"/>
    <w:rsid w:val="00E74826"/>
    <w:rsid w:val="00E7491C"/>
    <w:rsid w:val="00E750C4"/>
    <w:rsid w:val="00E7683C"/>
    <w:rsid w:val="00E7718B"/>
    <w:rsid w:val="00E773F8"/>
    <w:rsid w:val="00E77452"/>
    <w:rsid w:val="00E77512"/>
    <w:rsid w:val="00E80A5F"/>
    <w:rsid w:val="00E811DD"/>
    <w:rsid w:val="00E82A0C"/>
    <w:rsid w:val="00E842A5"/>
    <w:rsid w:val="00E85118"/>
    <w:rsid w:val="00E85AB3"/>
    <w:rsid w:val="00E87F38"/>
    <w:rsid w:val="00E90BFC"/>
    <w:rsid w:val="00E9153D"/>
    <w:rsid w:val="00E9248D"/>
    <w:rsid w:val="00E9258F"/>
    <w:rsid w:val="00E947A5"/>
    <w:rsid w:val="00E94CF0"/>
    <w:rsid w:val="00E94D90"/>
    <w:rsid w:val="00E95675"/>
    <w:rsid w:val="00E9578D"/>
    <w:rsid w:val="00E96708"/>
    <w:rsid w:val="00EA0792"/>
    <w:rsid w:val="00EA0DB1"/>
    <w:rsid w:val="00EA1135"/>
    <w:rsid w:val="00EA15AF"/>
    <w:rsid w:val="00EA16D2"/>
    <w:rsid w:val="00EA292C"/>
    <w:rsid w:val="00EA3E32"/>
    <w:rsid w:val="00EA40C1"/>
    <w:rsid w:val="00EA5734"/>
    <w:rsid w:val="00EA5AFD"/>
    <w:rsid w:val="00EA6135"/>
    <w:rsid w:val="00EA67F2"/>
    <w:rsid w:val="00EB0380"/>
    <w:rsid w:val="00EB0F7C"/>
    <w:rsid w:val="00EB189F"/>
    <w:rsid w:val="00EB1EC6"/>
    <w:rsid w:val="00EB27C3"/>
    <w:rsid w:val="00EB3EC1"/>
    <w:rsid w:val="00EB3F5C"/>
    <w:rsid w:val="00EB4972"/>
    <w:rsid w:val="00EB52E4"/>
    <w:rsid w:val="00EB5B7D"/>
    <w:rsid w:val="00EB5BAB"/>
    <w:rsid w:val="00EB6A79"/>
    <w:rsid w:val="00EB6B6F"/>
    <w:rsid w:val="00EC0223"/>
    <w:rsid w:val="00EC024C"/>
    <w:rsid w:val="00EC20D1"/>
    <w:rsid w:val="00EC586C"/>
    <w:rsid w:val="00EC5E69"/>
    <w:rsid w:val="00EC6E20"/>
    <w:rsid w:val="00EC79F9"/>
    <w:rsid w:val="00ED302A"/>
    <w:rsid w:val="00ED4745"/>
    <w:rsid w:val="00ED4A9B"/>
    <w:rsid w:val="00ED51F9"/>
    <w:rsid w:val="00ED52F2"/>
    <w:rsid w:val="00ED56C1"/>
    <w:rsid w:val="00ED586A"/>
    <w:rsid w:val="00ED6210"/>
    <w:rsid w:val="00EE01F9"/>
    <w:rsid w:val="00EE2993"/>
    <w:rsid w:val="00EE401A"/>
    <w:rsid w:val="00EE6FB6"/>
    <w:rsid w:val="00EE704E"/>
    <w:rsid w:val="00EF09FD"/>
    <w:rsid w:val="00EF1974"/>
    <w:rsid w:val="00EF19EA"/>
    <w:rsid w:val="00EF23E2"/>
    <w:rsid w:val="00EF4BAC"/>
    <w:rsid w:val="00EF5F28"/>
    <w:rsid w:val="00EF6062"/>
    <w:rsid w:val="00EF6FA7"/>
    <w:rsid w:val="00F01B65"/>
    <w:rsid w:val="00F036FC"/>
    <w:rsid w:val="00F03BAB"/>
    <w:rsid w:val="00F0465F"/>
    <w:rsid w:val="00F04829"/>
    <w:rsid w:val="00F04C41"/>
    <w:rsid w:val="00F04CB5"/>
    <w:rsid w:val="00F04F27"/>
    <w:rsid w:val="00F06509"/>
    <w:rsid w:val="00F06A59"/>
    <w:rsid w:val="00F079F6"/>
    <w:rsid w:val="00F101C3"/>
    <w:rsid w:val="00F10310"/>
    <w:rsid w:val="00F10C79"/>
    <w:rsid w:val="00F11C66"/>
    <w:rsid w:val="00F121C9"/>
    <w:rsid w:val="00F13290"/>
    <w:rsid w:val="00F139FC"/>
    <w:rsid w:val="00F14F39"/>
    <w:rsid w:val="00F17BC5"/>
    <w:rsid w:val="00F21597"/>
    <w:rsid w:val="00F21E40"/>
    <w:rsid w:val="00F2237D"/>
    <w:rsid w:val="00F233D1"/>
    <w:rsid w:val="00F23852"/>
    <w:rsid w:val="00F2630D"/>
    <w:rsid w:val="00F26906"/>
    <w:rsid w:val="00F26D96"/>
    <w:rsid w:val="00F30B57"/>
    <w:rsid w:val="00F30E03"/>
    <w:rsid w:val="00F31617"/>
    <w:rsid w:val="00F359E3"/>
    <w:rsid w:val="00F35F24"/>
    <w:rsid w:val="00F4012F"/>
    <w:rsid w:val="00F41780"/>
    <w:rsid w:val="00F42886"/>
    <w:rsid w:val="00F4314A"/>
    <w:rsid w:val="00F43FEA"/>
    <w:rsid w:val="00F44EC8"/>
    <w:rsid w:val="00F461C2"/>
    <w:rsid w:val="00F463D2"/>
    <w:rsid w:val="00F46820"/>
    <w:rsid w:val="00F46A37"/>
    <w:rsid w:val="00F46E9C"/>
    <w:rsid w:val="00F46EA7"/>
    <w:rsid w:val="00F476D4"/>
    <w:rsid w:val="00F5180A"/>
    <w:rsid w:val="00F5270F"/>
    <w:rsid w:val="00F52FFC"/>
    <w:rsid w:val="00F532AF"/>
    <w:rsid w:val="00F538D5"/>
    <w:rsid w:val="00F5424A"/>
    <w:rsid w:val="00F57D13"/>
    <w:rsid w:val="00F600D3"/>
    <w:rsid w:val="00F610EE"/>
    <w:rsid w:val="00F622A0"/>
    <w:rsid w:val="00F626BE"/>
    <w:rsid w:val="00F63C40"/>
    <w:rsid w:val="00F63C9E"/>
    <w:rsid w:val="00F654B9"/>
    <w:rsid w:val="00F6598E"/>
    <w:rsid w:val="00F65B40"/>
    <w:rsid w:val="00F701D0"/>
    <w:rsid w:val="00F70561"/>
    <w:rsid w:val="00F70D14"/>
    <w:rsid w:val="00F7129A"/>
    <w:rsid w:val="00F71518"/>
    <w:rsid w:val="00F736DC"/>
    <w:rsid w:val="00F73E78"/>
    <w:rsid w:val="00F75663"/>
    <w:rsid w:val="00F76E47"/>
    <w:rsid w:val="00F779A7"/>
    <w:rsid w:val="00F80418"/>
    <w:rsid w:val="00F822B5"/>
    <w:rsid w:val="00F83330"/>
    <w:rsid w:val="00F8387C"/>
    <w:rsid w:val="00F83E6A"/>
    <w:rsid w:val="00F84224"/>
    <w:rsid w:val="00F84B24"/>
    <w:rsid w:val="00F85FD5"/>
    <w:rsid w:val="00F86B14"/>
    <w:rsid w:val="00F907F7"/>
    <w:rsid w:val="00F90A21"/>
    <w:rsid w:val="00F90CA7"/>
    <w:rsid w:val="00F91301"/>
    <w:rsid w:val="00F91EEB"/>
    <w:rsid w:val="00F92A38"/>
    <w:rsid w:val="00F93D5D"/>
    <w:rsid w:val="00F95B21"/>
    <w:rsid w:val="00F96D78"/>
    <w:rsid w:val="00F96EE6"/>
    <w:rsid w:val="00FA0DC7"/>
    <w:rsid w:val="00FA147B"/>
    <w:rsid w:val="00FA4258"/>
    <w:rsid w:val="00FA695F"/>
    <w:rsid w:val="00FA7265"/>
    <w:rsid w:val="00FA79AD"/>
    <w:rsid w:val="00FB026D"/>
    <w:rsid w:val="00FB02EE"/>
    <w:rsid w:val="00FB02F2"/>
    <w:rsid w:val="00FB0471"/>
    <w:rsid w:val="00FB048F"/>
    <w:rsid w:val="00FB163E"/>
    <w:rsid w:val="00FB21AD"/>
    <w:rsid w:val="00FB27E6"/>
    <w:rsid w:val="00FB58EA"/>
    <w:rsid w:val="00FB6EE4"/>
    <w:rsid w:val="00FB7F31"/>
    <w:rsid w:val="00FC01B1"/>
    <w:rsid w:val="00FC01DB"/>
    <w:rsid w:val="00FC0B12"/>
    <w:rsid w:val="00FC0E00"/>
    <w:rsid w:val="00FC10C3"/>
    <w:rsid w:val="00FC1406"/>
    <w:rsid w:val="00FC313A"/>
    <w:rsid w:val="00FC53EE"/>
    <w:rsid w:val="00FC6506"/>
    <w:rsid w:val="00FC71B7"/>
    <w:rsid w:val="00FC71D4"/>
    <w:rsid w:val="00FC75EA"/>
    <w:rsid w:val="00FD1D99"/>
    <w:rsid w:val="00FD21D6"/>
    <w:rsid w:val="00FD34FA"/>
    <w:rsid w:val="00FD366B"/>
    <w:rsid w:val="00FD4823"/>
    <w:rsid w:val="00FD5120"/>
    <w:rsid w:val="00FD5B55"/>
    <w:rsid w:val="00FD5DCE"/>
    <w:rsid w:val="00FD6355"/>
    <w:rsid w:val="00FD71F6"/>
    <w:rsid w:val="00FD7595"/>
    <w:rsid w:val="00FD7FD3"/>
    <w:rsid w:val="00FE467F"/>
    <w:rsid w:val="00FE5315"/>
    <w:rsid w:val="00FE6C06"/>
    <w:rsid w:val="00FE7551"/>
    <w:rsid w:val="00FE7E40"/>
    <w:rsid w:val="00FE7F2E"/>
    <w:rsid w:val="00FF036B"/>
    <w:rsid w:val="00FF0517"/>
    <w:rsid w:val="00FF1195"/>
    <w:rsid w:val="00FF31E5"/>
    <w:rsid w:val="00FF3221"/>
    <w:rsid w:val="00FF3330"/>
    <w:rsid w:val="00FF36B1"/>
    <w:rsid w:val="00FF3925"/>
    <w:rsid w:val="00FF3F1D"/>
    <w:rsid w:val="00FF4E72"/>
    <w:rsid w:val="00FF5709"/>
    <w:rsid w:val="00FF59B9"/>
    <w:rsid w:val="00FF672A"/>
    <w:rsid w:val="00FF6D7F"/>
    <w:rsid w:val="00FF79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1D86B"/>
  <w15:docId w15:val="{A498E35B-7451-44CD-B720-1A1236886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559"/>
    <w:pPr>
      <w:spacing w:after="200" w:line="276" w:lineRule="auto"/>
    </w:pPr>
    <w:rPr>
      <w:sz w:val="22"/>
      <w:szCs w:val="22"/>
      <w:lang w:val="en-ZA"/>
    </w:rPr>
  </w:style>
  <w:style w:type="paragraph" w:styleId="Heading1">
    <w:name w:val="heading 1"/>
    <w:basedOn w:val="Normal"/>
    <w:next w:val="Normal"/>
    <w:link w:val="Heading1Char"/>
    <w:qFormat/>
    <w:rsid w:val="009917F4"/>
    <w:pPr>
      <w:keepNext/>
      <w:spacing w:after="0" w:line="360" w:lineRule="auto"/>
      <w:jc w:val="right"/>
      <w:outlineLvl w:val="0"/>
    </w:pPr>
    <w:rPr>
      <w:rFonts w:ascii="Arial" w:eastAsia="Times New Roman" w:hAnsi="Arial" w:cs="Arial"/>
      <w:sz w:val="28"/>
      <w:szCs w:val="24"/>
      <w:lang w:val="en-GB"/>
    </w:rPr>
  </w:style>
  <w:style w:type="paragraph" w:styleId="Heading2">
    <w:name w:val="heading 2"/>
    <w:basedOn w:val="Normal"/>
    <w:next w:val="Normal"/>
    <w:link w:val="Heading2Char"/>
    <w:uiPriority w:val="9"/>
    <w:unhideWhenUsed/>
    <w:qFormat/>
    <w:rsid w:val="00DC50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573A"/>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GB"/>
    </w:rPr>
  </w:style>
  <w:style w:type="paragraph" w:styleId="Heading4">
    <w:name w:val="heading 4"/>
    <w:basedOn w:val="Normal"/>
    <w:next w:val="Normal"/>
    <w:link w:val="Heading4Char"/>
    <w:uiPriority w:val="9"/>
    <w:unhideWhenUsed/>
    <w:qFormat/>
    <w:rsid w:val="00E2573A"/>
    <w:pPr>
      <w:keepNext/>
      <w:keepLines/>
      <w:spacing w:before="40" w:after="0" w:line="259" w:lineRule="auto"/>
      <w:outlineLvl w:val="3"/>
    </w:pPr>
    <w:rPr>
      <w:rFonts w:asciiTheme="majorHAnsi" w:eastAsiaTheme="majorEastAsia" w:hAnsiTheme="majorHAnsi" w:cstheme="majorBidi"/>
      <w:i/>
      <w:iCs/>
      <w:color w:val="365F91"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17F4"/>
    <w:rPr>
      <w:rFonts w:ascii="Arial" w:eastAsia="Times New Roman" w:hAnsi="Arial" w:cs="Arial"/>
      <w:sz w:val="28"/>
      <w:szCs w:val="24"/>
      <w:lang w:val="en-GB"/>
    </w:rPr>
  </w:style>
  <w:style w:type="character" w:customStyle="1" w:styleId="Heading2Char">
    <w:name w:val="Heading 2 Char"/>
    <w:basedOn w:val="DefaultParagraphFont"/>
    <w:link w:val="Heading2"/>
    <w:uiPriority w:val="9"/>
    <w:rsid w:val="00DC50D5"/>
    <w:rPr>
      <w:rFonts w:asciiTheme="majorHAnsi" w:eastAsiaTheme="majorEastAsia" w:hAnsiTheme="majorHAnsi" w:cstheme="majorBidi"/>
      <w:b/>
      <w:bCs/>
      <w:color w:val="4F81BD" w:themeColor="accent1"/>
      <w:sz w:val="26"/>
      <w:szCs w:val="26"/>
      <w:lang w:val="en-ZA"/>
    </w:rPr>
  </w:style>
  <w:style w:type="character" w:customStyle="1" w:styleId="Heading3Char">
    <w:name w:val="Heading 3 Char"/>
    <w:basedOn w:val="DefaultParagraphFont"/>
    <w:link w:val="Heading3"/>
    <w:uiPriority w:val="9"/>
    <w:rsid w:val="00E2573A"/>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rsid w:val="00E2573A"/>
    <w:rPr>
      <w:rFonts w:asciiTheme="majorHAnsi" w:eastAsiaTheme="majorEastAsia" w:hAnsiTheme="majorHAnsi" w:cstheme="majorBidi"/>
      <w:i/>
      <w:iCs/>
      <w:color w:val="365F91" w:themeColor="accent1" w:themeShade="BF"/>
      <w:sz w:val="22"/>
      <w:szCs w:val="22"/>
      <w:lang w:val="en-GB"/>
    </w:rPr>
  </w:style>
  <w:style w:type="table" w:styleId="TableGrid">
    <w:name w:val="Table Grid"/>
    <w:basedOn w:val="TableNormal"/>
    <w:uiPriority w:val="59"/>
    <w:rsid w:val="0002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40B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640B0"/>
    <w:rPr>
      <w:rFonts w:ascii="Tahoma" w:hAnsi="Tahoma" w:cs="Tahoma"/>
      <w:sz w:val="16"/>
      <w:szCs w:val="16"/>
      <w:lang w:val="en-ZA"/>
    </w:rPr>
  </w:style>
  <w:style w:type="paragraph" w:styleId="Header">
    <w:name w:val="header"/>
    <w:basedOn w:val="Normal"/>
    <w:link w:val="HeaderChar"/>
    <w:uiPriority w:val="99"/>
    <w:unhideWhenUsed/>
    <w:rsid w:val="0020761B"/>
    <w:pPr>
      <w:tabs>
        <w:tab w:val="center" w:pos="4513"/>
        <w:tab w:val="right" w:pos="9026"/>
      </w:tabs>
    </w:pPr>
  </w:style>
  <w:style w:type="character" w:customStyle="1" w:styleId="HeaderChar">
    <w:name w:val="Header Char"/>
    <w:link w:val="Header"/>
    <w:uiPriority w:val="99"/>
    <w:rsid w:val="0020761B"/>
    <w:rPr>
      <w:sz w:val="22"/>
      <w:szCs w:val="22"/>
      <w:lang w:eastAsia="en-US"/>
    </w:rPr>
  </w:style>
  <w:style w:type="paragraph" w:styleId="Footer">
    <w:name w:val="footer"/>
    <w:basedOn w:val="Normal"/>
    <w:link w:val="FooterChar"/>
    <w:uiPriority w:val="99"/>
    <w:unhideWhenUsed/>
    <w:rsid w:val="0020761B"/>
    <w:pPr>
      <w:tabs>
        <w:tab w:val="center" w:pos="4513"/>
        <w:tab w:val="right" w:pos="9026"/>
      </w:tabs>
    </w:pPr>
  </w:style>
  <w:style w:type="character" w:customStyle="1" w:styleId="FooterChar">
    <w:name w:val="Footer Char"/>
    <w:link w:val="Footer"/>
    <w:uiPriority w:val="99"/>
    <w:rsid w:val="0020761B"/>
    <w:rPr>
      <w:sz w:val="22"/>
      <w:szCs w:val="22"/>
      <w:lang w:eastAsia="en-US"/>
    </w:rPr>
  </w:style>
  <w:style w:type="paragraph" w:styleId="ListParagraph">
    <w:name w:val="List Paragraph"/>
    <w:basedOn w:val="Normal"/>
    <w:qFormat/>
    <w:rsid w:val="00AA4DE1"/>
    <w:pPr>
      <w:ind w:left="720"/>
      <w:contextualSpacing/>
    </w:pPr>
    <w:rPr>
      <w:rFonts w:asciiTheme="minorHAnsi" w:eastAsiaTheme="minorHAnsi" w:hAnsiTheme="minorHAnsi" w:cstheme="minorBidi"/>
      <w:lang w:val="en-US"/>
    </w:rPr>
  </w:style>
  <w:style w:type="paragraph" w:styleId="Title">
    <w:name w:val="Title"/>
    <w:basedOn w:val="Normal"/>
    <w:next w:val="Normal"/>
    <w:link w:val="TitleChar"/>
    <w:uiPriority w:val="10"/>
    <w:qFormat/>
    <w:rsid w:val="00AA4D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AA4DE1"/>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BC1513"/>
    <w:rPr>
      <w:i/>
      <w:iCs/>
      <w:color w:val="404040" w:themeColor="text1" w:themeTint="BF"/>
    </w:rPr>
  </w:style>
  <w:style w:type="paragraph" w:styleId="NoSpacing">
    <w:name w:val="No Spacing"/>
    <w:uiPriority w:val="1"/>
    <w:qFormat/>
    <w:rsid w:val="00C0447E"/>
    <w:rPr>
      <w:sz w:val="22"/>
      <w:szCs w:val="22"/>
      <w:lang w:val="en-ZA"/>
    </w:rPr>
  </w:style>
  <w:style w:type="paragraph" w:styleId="NormalWeb">
    <w:name w:val="Normal (Web)"/>
    <w:basedOn w:val="Normal"/>
    <w:uiPriority w:val="99"/>
    <w:unhideWhenUsed/>
    <w:rsid w:val="004C5B64"/>
    <w:pP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Default">
    <w:name w:val="Default"/>
    <w:rsid w:val="00C64449"/>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596">
      <w:bodyDiv w:val="1"/>
      <w:marLeft w:val="0"/>
      <w:marRight w:val="0"/>
      <w:marTop w:val="0"/>
      <w:marBottom w:val="0"/>
      <w:divBdr>
        <w:top w:val="none" w:sz="0" w:space="0" w:color="auto"/>
        <w:left w:val="none" w:sz="0" w:space="0" w:color="auto"/>
        <w:bottom w:val="none" w:sz="0" w:space="0" w:color="auto"/>
        <w:right w:val="none" w:sz="0" w:space="0" w:color="auto"/>
      </w:divBdr>
    </w:div>
    <w:div w:id="2905697">
      <w:bodyDiv w:val="1"/>
      <w:marLeft w:val="0"/>
      <w:marRight w:val="0"/>
      <w:marTop w:val="0"/>
      <w:marBottom w:val="0"/>
      <w:divBdr>
        <w:top w:val="none" w:sz="0" w:space="0" w:color="auto"/>
        <w:left w:val="none" w:sz="0" w:space="0" w:color="auto"/>
        <w:bottom w:val="none" w:sz="0" w:space="0" w:color="auto"/>
        <w:right w:val="none" w:sz="0" w:space="0" w:color="auto"/>
      </w:divBdr>
    </w:div>
    <w:div w:id="37245689">
      <w:bodyDiv w:val="1"/>
      <w:marLeft w:val="0"/>
      <w:marRight w:val="0"/>
      <w:marTop w:val="0"/>
      <w:marBottom w:val="0"/>
      <w:divBdr>
        <w:top w:val="none" w:sz="0" w:space="0" w:color="auto"/>
        <w:left w:val="none" w:sz="0" w:space="0" w:color="auto"/>
        <w:bottom w:val="none" w:sz="0" w:space="0" w:color="auto"/>
        <w:right w:val="none" w:sz="0" w:space="0" w:color="auto"/>
      </w:divBdr>
    </w:div>
    <w:div w:id="61567075">
      <w:bodyDiv w:val="1"/>
      <w:marLeft w:val="0"/>
      <w:marRight w:val="0"/>
      <w:marTop w:val="0"/>
      <w:marBottom w:val="0"/>
      <w:divBdr>
        <w:top w:val="none" w:sz="0" w:space="0" w:color="auto"/>
        <w:left w:val="none" w:sz="0" w:space="0" w:color="auto"/>
        <w:bottom w:val="none" w:sz="0" w:space="0" w:color="auto"/>
        <w:right w:val="none" w:sz="0" w:space="0" w:color="auto"/>
      </w:divBdr>
    </w:div>
    <w:div w:id="148862485">
      <w:bodyDiv w:val="1"/>
      <w:marLeft w:val="0"/>
      <w:marRight w:val="0"/>
      <w:marTop w:val="0"/>
      <w:marBottom w:val="0"/>
      <w:divBdr>
        <w:top w:val="none" w:sz="0" w:space="0" w:color="auto"/>
        <w:left w:val="none" w:sz="0" w:space="0" w:color="auto"/>
        <w:bottom w:val="none" w:sz="0" w:space="0" w:color="auto"/>
        <w:right w:val="none" w:sz="0" w:space="0" w:color="auto"/>
      </w:divBdr>
    </w:div>
    <w:div w:id="186675174">
      <w:bodyDiv w:val="1"/>
      <w:marLeft w:val="0"/>
      <w:marRight w:val="0"/>
      <w:marTop w:val="0"/>
      <w:marBottom w:val="0"/>
      <w:divBdr>
        <w:top w:val="none" w:sz="0" w:space="0" w:color="auto"/>
        <w:left w:val="none" w:sz="0" w:space="0" w:color="auto"/>
        <w:bottom w:val="none" w:sz="0" w:space="0" w:color="auto"/>
        <w:right w:val="none" w:sz="0" w:space="0" w:color="auto"/>
      </w:divBdr>
    </w:div>
    <w:div w:id="205264738">
      <w:bodyDiv w:val="1"/>
      <w:marLeft w:val="0"/>
      <w:marRight w:val="0"/>
      <w:marTop w:val="0"/>
      <w:marBottom w:val="0"/>
      <w:divBdr>
        <w:top w:val="none" w:sz="0" w:space="0" w:color="auto"/>
        <w:left w:val="none" w:sz="0" w:space="0" w:color="auto"/>
        <w:bottom w:val="none" w:sz="0" w:space="0" w:color="auto"/>
        <w:right w:val="none" w:sz="0" w:space="0" w:color="auto"/>
      </w:divBdr>
    </w:div>
    <w:div w:id="223444545">
      <w:bodyDiv w:val="1"/>
      <w:marLeft w:val="0"/>
      <w:marRight w:val="0"/>
      <w:marTop w:val="0"/>
      <w:marBottom w:val="0"/>
      <w:divBdr>
        <w:top w:val="none" w:sz="0" w:space="0" w:color="auto"/>
        <w:left w:val="none" w:sz="0" w:space="0" w:color="auto"/>
        <w:bottom w:val="none" w:sz="0" w:space="0" w:color="auto"/>
        <w:right w:val="none" w:sz="0" w:space="0" w:color="auto"/>
      </w:divBdr>
    </w:div>
    <w:div w:id="280502165">
      <w:bodyDiv w:val="1"/>
      <w:marLeft w:val="0"/>
      <w:marRight w:val="0"/>
      <w:marTop w:val="0"/>
      <w:marBottom w:val="0"/>
      <w:divBdr>
        <w:top w:val="none" w:sz="0" w:space="0" w:color="auto"/>
        <w:left w:val="none" w:sz="0" w:space="0" w:color="auto"/>
        <w:bottom w:val="none" w:sz="0" w:space="0" w:color="auto"/>
        <w:right w:val="none" w:sz="0" w:space="0" w:color="auto"/>
      </w:divBdr>
    </w:div>
    <w:div w:id="321742739">
      <w:bodyDiv w:val="1"/>
      <w:marLeft w:val="0"/>
      <w:marRight w:val="0"/>
      <w:marTop w:val="0"/>
      <w:marBottom w:val="0"/>
      <w:divBdr>
        <w:top w:val="none" w:sz="0" w:space="0" w:color="auto"/>
        <w:left w:val="none" w:sz="0" w:space="0" w:color="auto"/>
        <w:bottom w:val="none" w:sz="0" w:space="0" w:color="auto"/>
        <w:right w:val="none" w:sz="0" w:space="0" w:color="auto"/>
      </w:divBdr>
    </w:div>
    <w:div w:id="380136063">
      <w:bodyDiv w:val="1"/>
      <w:marLeft w:val="0"/>
      <w:marRight w:val="0"/>
      <w:marTop w:val="0"/>
      <w:marBottom w:val="0"/>
      <w:divBdr>
        <w:top w:val="none" w:sz="0" w:space="0" w:color="auto"/>
        <w:left w:val="none" w:sz="0" w:space="0" w:color="auto"/>
        <w:bottom w:val="none" w:sz="0" w:space="0" w:color="auto"/>
        <w:right w:val="none" w:sz="0" w:space="0" w:color="auto"/>
      </w:divBdr>
    </w:div>
    <w:div w:id="386147423">
      <w:bodyDiv w:val="1"/>
      <w:marLeft w:val="0"/>
      <w:marRight w:val="0"/>
      <w:marTop w:val="0"/>
      <w:marBottom w:val="0"/>
      <w:divBdr>
        <w:top w:val="none" w:sz="0" w:space="0" w:color="auto"/>
        <w:left w:val="none" w:sz="0" w:space="0" w:color="auto"/>
        <w:bottom w:val="none" w:sz="0" w:space="0" w:color="auto"/>
        <w:right w:val="none" w:sz="0" w:space="0" w:color="auto"/>
      </w:divBdr>
    </w:div>
    <w:div w:id="389885227">
      <w:bodyDiv w:val="1"/>
      <w:marLeft w:val="0"/>
      <w:marRight w:val="0"/>
      <w:marTop w:val="0"/>
      <w:marBottom w:val="0"/>
      <w:divBdr>
        <w:top w:val="none" w:sz="0" w:space="0" w:color="auto"/>
        <w:left w:val="none" w:sz="0" w:space="0" w:color="auto"/>
        <w:bottom w:val="none" w:sz="0" w:space="0" w:color="auto"/>
        <w:right w:val="none" w:sz="0" w:space="0" w:color="auto"/>
      </w:divBdr>
    </w:div>
    <w:div w:id="398672440">
      <w:bodyDiv w:val="1"/>
      <w:marLeft w:val="0"/>
      <w:marRight w:val="0"/>
      <w:marTop w:val="0"/>
      <w:marBottom w:val="0"/>
      <w:divBdr>
        <w:top w:val="none" w:sz="0" w:space="0" w:color="auto"/>
        <w:left w:val="none" w:sz="0" w:space="0" w:color="auto"/>
        <w:bottom w:val="none" w:sz="0" w:space="0" w:color="auto"/>
        <w:right w:val="none" w:sz="0" w:space="0" w:color="auto"/>
      </w:divBdr>
    </w:div>
    <w:div w:id="424377604">
      <w:bodyDiv w:val="1"/>
      <w:marLeft w:val="0"/>
      <w:marRight w:val="0"/>
      <w:marTop w:val="0"/>
      <w:marBottom w:val="0"/>
      <w:divBdr>
        <w:top w:val="none" w:sz="0" w:space="0" w:color="auto"/>
        <w:left w:val="none" w:sz="0" w:space="0" w:color="auto"/>
        <w:bottom w:val="none" w:sz="0" w:space="0" w:color="auto"/>
        <w:right w:val="none" w:sz="0" w:space="0" w:color="auto"/>
      </w:divBdr>
    </w:div>
    <w:div w:id="433289034">
      <w:bodyDiv w:val="1"/>
      <w:marLeft w:val="0"/>
      <w:marRight w:val="0"/>
      <w:marTop w:val="0"/>
      <w:marBottom w:val="0"/>
      <w:divBdr>
        <w:top w:val="none" w:sz="0" w:space="0" w:color="auto"/>
        <w:left w:val="none" w:sz="0" w:space="0" w:color="auto"/>
        <w:bottom w:val="none" w:sz="0" w:space="0" w:color="auto"/>
        <w:right w:val="none" w:sz="0" w:space="0" w:color="auto"/>
      </w:divBdr>
    </w:div>
    <w:div w:id="435177224">
      <w:bodyDiv w:val="1"/>
      <w:marLeft w:val="0"/>
      <w:marRight w:val="0"/>
      <w:marTop w:val="0"/>
      <w:marBottom w:val="0"/>
      <w:divBdr>
        <w:top w:val="none" w:sz="0" w:space="0" w:color="auto"/>
        <w:left w:val="none" w:sz="0" w:space="0" w:color="auto"/>
        <w:bottom w:val="none" w:sz="0" w:space="0" w:color="auto"/>
        <w:right w:val="none" w:sz="0" w:space="0" w:color="auto"/>
      </w:divBdr>
    </w:div>
    <w:div w:id="460458237">
      <w:bodyDiv w:val="1"/>
      <w:marLeft w:val="0"/>
      <w:marRight w:val="0"/>
      <w:marTop w:val="0"/>
      <w:marBottom w:val="0"/>
      <w:divBdr>
        <w:top w:val="none" w:sz="0" w:space="0" w:color="auto"/>
        <w:left w:val="none" w:sz="0" w:space="0" w:color="auto"/>
        <w:bottom w:val="none" w:sz="0" w:space="0" w:color="auto"/>
        <w:right w:val="none" w:sz="0" w:space="0" w:color="auto"/>
      </w:divBdr>
    </w:div>
    <w:div w:id="483399913">
      <w:bodyDiv w:val="1"/>
      <w:marLeft w:val="0"/>
      <w:marRight w:val="0"/>
      <w:marTop w:val="0"/>
      <w:marBottom w:val="0"/>
      <w:divBdr>
        <w:top w:val="none" w:sz="0" w:space="0" w:color="auto"/>
        <w:left w:val="none" w:sz="0" w:space="0" w:color="auto"/>
        <w:bottom w:val="none" w:sz="0" w:space="0" w:color="auto"/>
        <w:right w:val="none" w:sz="0" w:space="0" w:color="auto"/>
      </w:divBdr>
    </w:div>
    <w:div w:id="485248143">
      <w:bodyDiv w:val="1"/>
      <w:marLeft w:val="0"/>
      <w:marRight w:val="0"/>
      <w:marTop w:val="0"/>
      <w:marBottom w:val="0"/>
      <w:divBdr>
        <w:top w:val="none" w:sz="0" w:space="0" w:color="auto"/>
        <w:left w:val="none" w:sz="0" w:space="0" w:color="auto"/>
        <w:bottom w:val="none" w:sz="0" w:space="0" w:color="auto"/>
        <w:right w:val="none" w:sz="0" w:space="0" w:color="auto"/>
      </w:divBdr>
    </w:div>
    <w:div w:id="557981077">
      <w:bodyDiv w:val="1"/>
      <w:marLeft w:val="0"/>
      <w:marRight w:val="0"/>
      <w:marTop w:val="0"/>
      <w:marBottom w:val="0"/>
      <w:divBdr>
        <w:top w:val="none" w:sz="0" w:space="0" w:color="auto"/>
        <w:left w:val="none" w:sz="0" w:space="0" w:color="auto"/>
        <w:bottom w:val="none" w:sz="0" w:space="0" w:color="auto"/>
        <w:right w:val="none" w:sz="0" w:space="0" w:color="auto"/>
      </w:divBdr>
    </w:div>
    <w:div w:id="559174855">
      <w:bodyDiv w:val="1"/>
      <w:marLeft w:val="0"/>
      <w:marRight w:val="0"/>
      <w:marTop w:val="0"/>
      <w:marBottom w:val="0"/>
      <w:divBdr>
        <w:top w:val="none" w:sz="0" w:space="0" w:color="auto"/>
        <w:left w:val="none" w:sz="0" w:space="0" w:color="auto"/>
        <w:bottom w:val="none" w:sz="0" w:space="0" w:color="auto"/>
        <w:right w:val="none" w:sz="0" w:space="0" w:color="auto"/>
      </w:divBdr>
    </w:div>
    <w:div w:id="587933129">
      <w:bodyDiv w:val="1"/>
      <w:marLeft w:val="0"/>
      <w:marRight w:val="0"/>
      <w:marTop w:val="0"/>
      <w:marBottom w:val="0"/>
      <w:divBdr>
        <w:top w:val="none" w:sz="0" w:space="0" w:color="auto"/>
        <w:left w:val="none" w:sz="0" w:space="0" w:color="auto"/>
        <w:bottom w:val="none" w:sz="0" w:space="0" w:color="auto"/>
        <w:right w:val="none" w:sz="0" w:space="0" w:color="auto"/>
      </w:divBdr>
    </w:div>
    <w:div w:id="601380626">
      <w:bodyDiv w:val="1"/>
      <w:marLeft w:val="0"/>
      <w:marRight w:val="0"/>
      <w:marTop w:val="0"/>
      <w:marBottom w:val="0"/>
      <w:divBdr>
        <w:top w:val="none" w:sz="0" w:space="0" w:color="auto"/>
        <w:left w:val="none" w:sz="0" w:space="0" w:color="auto"/>
        <w:bottom w:val="none" w:sz="0" w:space="0" w:color="auto"/>
        <w:right w:val="none" w:sz="0" w:space="0" w:color="auto"/>
      </w:divBdr>
    </w:div>
    <w:div w:id="637803727">
      <w:bodyDiv w:val="1"/>
      <w:marLeft w:val="0"/>
      <w:marRight w:val="0"/>
      <w:marTop w:val="0"/>
      <w:marBottom w:val="0"/>
      <w:divBdr>
        <w:top w:val="none" w:sz="0" w:space="0" w:color="auto"/>
        <w:left w:val="none" w:sz="0" w:space="0" w:color="auto"/>
        <w:bottom w:val="none" w:sz="0" w:space="0" w:color="auto"/>
        <w:right w:val="none" w:sz="0" w:space="0" w:color="auto"/>
      </w:divBdr>
    </w:div>
    <w:div w:id="670791875">
      <w:bodyDiv w:val="1"/>
      <w:marLeft w:val="0"/>
      <w:marRight w:val="0"/>
      <w:marTop w:val="0"/>
      <w:marBottom w:val="0"/>
      <w:divBdr>
        <w:top w:val="none" w:sz="0" w:space="0" w:color="auto"/>
        <w:left w:val="none" w:sz="0" w:space="0" w:color="auto"/>
        <w:bottom w:val="none" w:sz="0" w:space="0" w:color="auto"/>
        <w:right w:val="none" w:sz="0" w:space="0" w:color="auto"/>
      </w:divBdr>
    </w:div>
    <w:div w:id="698627691">
      <w:bodyDiv w:val="1"/>
      <w:marLeft w:val="0"/>
      <w:marRight w:val="0"/>
      <w:marTop w:val="0"/>
      <w:marBottom w:val="0"/>
      <w:divBdr>
        <w:top w:val="none" w:sz="0" w:space="0" w:color="auto"/>
        <w:left w:val="none" w:sz="0" w:space="0" w:color="auto"/>
        <w:bottom w:val="none" w:sz="0" w:space="0" w:color="auto"/>
        <w:right w:val="none" w:sz="0" w:space="0" w:color="auto"/>
      </w:divBdr>
    </w:div>
    <w:div w:id="712119342">
      <w:bodyDiv w:val="1"/>
      <w:marLeft w:val="0"/>
      <w:marRight w:val="0"/>
      <w:marTop w:val="0"/>
      <w:marBottom w:val="0"/>
      <w:divBdr>
        <w:top w:val="none" w:sz="0" w:space="0" w:color="auto"/>
        <w:left w:val="none" w:sz="0" w:space="0" w:color="auto"/>
        <w:bottom w:val="none" w:sz="0" w:space="0" w:color="auto"/>
        <w:right w:val="none" w:sz="0" w:space="0" w:color="auto"/>
      </w:divBdr>
    </w:div>
    <w:div w:id="736821477">
      <w:bodyDiv w:val="1"/>
      <w:marLeft w:val="0"/>
      <w:marRight w:val="0"/>
      <w:marTop w:val="0"/>
      <w:marBottom w:val="0"/>
      <w:divBdr>
        <w:top w:val="none" w:sz="0" w:space="0" w:color="auto"/>
        <w:left w:val="none" w:sz="0" w:space="0" w:color="auto"/>
        <w:bottom w:val="none" w:sz="0" w:space="0" w:color="auto"/>
        <w:right w:val="none" w:sz="0" w:space="0" w:color="auto"/>
      </w:divBdr>
    </w:div>
    <w:div w:id="750394960">
      <w:bodyDiv w:val="1"/>
      <w:marLeft w:val="0"/>
      <w:marRight w:val="0"/>
      <w:marTop w:val="0"/>
      <w:marBottom w:val="0"/>
      <w:divBdr>
        <w:top w:val="none" w:sz="0" w:space="0" w:color="auto"/>
        <w:left w:val="none" w:sz="0" w:space="0" w:color="auto"/>
        <w:bottom w:val="none" w:sz="0" w:space="0" w:color="auto"/>
        <w:right w:val="none" w:sz="0" w:space="0" w:color="auto"/>
      </w:divBdr>
    </w:div>
    <w:div w:id="755370318">
      <w:bodyDiv w:val="1"/>
      <w:marLeft w:val="0"/>
      <w:marRight w:val="0"/>
      <w:marTop w:val="0"/>
      <w:marBottom w:val="0"/>
      <w:divBdr>
        <w:top w:val="none" w:sz="0" w:space="0" w:color="auto"/>
        <w:left w:val="none" w:sz="0" w:space="0" w:color="auto"/>
        <w:bottom w:val="none" w:sz="0" w:space="0" w:color="auto"/>
        <w:right w:val="none" w:sz="0" w:space="0" w:color="auto"/>
      </w:divBdr>
    </w:div>
    <w:div w:id="834610632">
      <w:bodyDiv w:val="1"/>
      <w:marLeft w:val="0"/>
      <w:marRight w:val="0"/>
      <w:marTop w:val="0"/>
      <w:marBottom w:val="0"/>
      <w:divBdr>
        <w:top w:val="none" w:sz="0" w:space="0" w:color="auto"/>
        <w:left w:val="none" w:sz="0" w:space="0" w:color="auto"/>
        <w:bottom w:val="none" w:sz="0" w:space="0" w:color="auto"/>
        <w:right w:val="none" w:sz="0" w:space="0" w:color="auto"/>
      </w:divBdr>
    </w:div>
    <w:div w:id="846410634">
      <w:bodyDiv w:val="1"/>
      <w:marLeft w:val="0"/>
      <w:marRight w:val="0"/>
      <w:marTop w:val="0"/>
      <w:marBottom w:val="0"/>
      <w:divBdr>
        <w:top w:val="none" w:sz="0" w:space="0" w:color="auto"/>
        <w:left w:val="none" w:sz="0" w:space="0" w:color="auto"/>
        <w:bottom w:val="none" w:sz="0" w:space="0" w:color="auto"/>
        <w:right w:val="none" w:sz="0" w:space="0" w:color="auto"/>
      </w:divBdr>
    </w:div>
    <w:div w:id="849877786">
      <w:bodyDiv w:val="1"/>
      <w:marLeft w:val="0"/>
      <w:marRight w:val="0"/>
      <w:marTop w:val="0"/>
      <w:marBottom w:val="0"/>
      <w:divBdr>
        <w:top w:val="none" w:sz="0" w:space="0" w:color="auto"/>
        <w:left w:val="none" w:sz="0" w:space="0" w:color="auto"/>
        <w:bottom w:val="none" w:sz="0" w:space="0" w:color="auto"/>
        <w:right w:val="none" w:sz="0" w:space="0" w:color="auto"/>
      </w:divBdr>
    </w:div>
    <w:div w:id="850920849">
      <w:bodyDiv w:val="1"/>
      <w:marLeft w:val="0"/>
      <w:marRight w:val="0"/>
      <w:marTop w:val="0"/>
      <w:marBottom w:val="0"/>
      <w:divBdr>
        <w:top w:val="none" w:sz="0" w:space="0" w:color="auto"/>
        <w:left w:val="none" w:sz="0" w:space="0" w:color="auto"/>
        <w:bottom w:val="none" w:sz="0" w:space="0" w:color="auto"/>
        <w:right w:val="none" w:sz="0" w:space="0" w:color="auto"/>
      </w:divBdr>
    </w:div>
    <w:div w:id="859004651">
      <w:bodyDiv w:val="1"/>
      <w:marLeft w:val="0"/>
      <w:marRight w:val="0"/>
      <w:marTop w:val="0"/>
      <w:marBottom w:val="0"/>
      <w:divBdr>
        <w:top w:val="none" w:sz="0" w:space="0" w:color="auto"/>
        <w:left w:val="none" w:sz="0" w:space="0" w:color="auto"/>
        <w:bottom w:val="none" w:sz="0" w:space="0" w:color="auto"/>
        <w:right w:val="none" w:sz="0" w:space="0" w:color="auto"/>
      </w:divBdr>
    </w:div>
    <w:div w:id="881139584">
      <w:bodyDiv w:val="1"/>
      <w:marLeft w:val="0"/>
      <w:marRight w:val="0"/>
      <w:marTop w:val="0"/>
      <w:marBottom w:val="0"/>
      <w:divBdr>
        <w:top w:val="none" w:sz="0" w:space="0" w:color="auto"/>
        <w:left w:val="none" w:sz="0" w:space="0" w:color="auto"/>
        <w:bottom w:val="none" w:sz="0" w:space="0" w:color="auto"/>
        <w:right w:val="none" w:sz="0" w:space="0" w:color="auto"/>
      </w:divBdr>
    </w:div>
    <w:div w:id="951517850">
      <w:bodyDiv w:val="1"/>
      <w:marLeft w:val="0"/>
      <w:marRight w:val="0"/>
      <w:marTop w:val="0"/>
      <w:marBottom w:val="0"/>
      <w:divBdr>
        <w:top w:val="none" w:sz="0" w:space="0" w:color="auto"/>
        <w:left w:val="none" w:sz="0" w:space="0" w:color="auto"/>
        <w:bottom w:val="none" w:sz="0" w:space="0" w:color="auto"/>
        <w:right w:val="none" w:sz="0" w:space="0" w:color="auto"/>
      </w:divBdr>
    </w:div>
    <w:div w:id="952785711">
      <w:bodyDiv w:val="1"/>
      <w:marLeft w:val="0"/>
      <w:marRight w:val="0"/>
      <w:marTop w:val="0"/>
      <w:marBottom w:val="0"/>
      <w:divBdr>
        <w:top w:val="none" w:sz="0" w:space="0" w:color="auto"/>
        <w:left w:val="none" w:sz="0" w:space="0" w:color="auto"/>
        <w:bottom w:val="none" w:sz="0" w:space="0" w:color="auto"/>
        <w:right w:val="none" w:sz="0" w:space="0" w:color="auto"/>
      </w:divBdr>
    </w:div>
    <w:div w:id="993879266">
      <w:bodyDiv w:val="1"/>
      <w:marLeft w:val="0"/>
      <w:marRight w:val="0"/>
      <w:marTop w:val="0"/>
      <w:marBottom w:val="0"/>
      <w:divBdr>
        <w:top w:val="none" w:sz="0" w:space="0" w:color="auto"/>
        <w:left w:val="none" w:sz="0" w:space="0" w:color="auto"/>
        <w:bottom w:val="none" w:sz="0" w:space="0" w:color="auto"/>
        <w:right w:val="none" w:sz="0" w:space="0" w:color="auto"/>
      </w:divBdr>
    </w:div>
    <w:div w:id="1017466844">
      <w:bodyDiv w:val="1"/>
      <w:marLeft w:val="0"/>
      <w:marRight w:val="0"/>
      <w:marTop w:val="0"/>
      <w:marBottom w:val="0"/>
      <w:divBdr>
        <w:top w:val="none" w:sz="0" w:space="0" w:color="auto"/>
        <w:left w:val="none" w:sz="0" w:space="0" w:color="auto"/>
        <w:bottom w:val="none" w:sz="0" w:space="0" w:color="auto"/>
        <w:right w:val="none" w:sz="0" w:space="0" w:color="auto"/>
      </w:divBdr>
    </w:div>
    <w:div w:id="1033775362">
      <w:bodyDiv w:val="1"/>
      <w:marLeft w:val="0"/>
      <w:marRight w:val="0"/>
      <w:marTop w:val="0"/>
      <w:marBottom w:val="0"/>
      <w:divBdr>
        <w:top w:val="none" w:sz="0" w:space="0" w:color="auto"/>
        <w:left w:val="none" w:sz="0" w:space="0" w:color="auto"/>
        <w:bottom w:val="none" w:sz="0" w:space="0" w:color="auto"/>
        <w:right w:val="none" w:sz="0" w:space="0" w:color="auto"/>
      </w:divBdr>
    </w:div>
    <w:div w:id="1047530370">
      <w:bodyDiv w:val="1"/>
      <w:marLeft w:val="0"/>
      <w:marRight w:val="0"/>
      <w:marTop w:val="0"/>
      <w:marBottom w:val="0"/>
      <w:divBdr>
        <w:top w:val="none" w:sz="0" w:space="0" w:color="auto"/>
        <w:left w:val="none" w:sz="0" w:space="0" w:color="auto"/>
        <w:bottom w:val="none" w:sz="0" w:space="0" w:color="auto"/>
        <w:right w:val="none" w:sz="0" w:space="0" w:color="auto"/>
      </w:divBdr>
    </w:div>
    <w:div w:id="1058750647">
      <w:bodyDiv w:val="1"/>
      <w:marLeft w:val="0"/>
      <w:marRight w:val="0"/>
      <w:marTop w:val="0"/>
      <w:marBottom w:val="0"/>
      <w:divBdr>
        <w:top w:val="none" w:sz="0" w:space="0" w:color="auto"/>
        <w:left w:val="none" w:sz="0" w:space="0" w:color="auto"/>
        <w:bottom w:val="none" w:sz="0" w:space="0" w:color="auto"/>
        <w:right w:val="none" w:sz="0" w:space="0" w:color="auto"/>
      </w:divBdr>
    </w:div>
    <w:div w:id="1098716296">
      <w:bodyDiv w:val="1"/>
      <w:marLeft w:val="0"/>
      <w:marRight w:val="0"/>
      <w:marTop w:val="0"/>
      <w:marBottom w:val="0"/>
      <w:divBdr>
        <w:top w:val="none" w:sz="0" w:space="0" w:color="auto"/>
        <w:left w:val="none" w:sz="0" w:space="0" w:color="auto"/>
        <w:bottom w:val="none" w:sz="0" w:space="0" w:color="auto"/>
        <w:right w:val="none" w:sz="0" w:space="0" w:color="auto"/>
      </w:divBdr>
    </w:div>
    <w:div w:id="1146817920">
      <w:bodyDiv w:val="1"/>
      <w:marLeft w:val="0"/>
      <w:marRight w:val="0"/>
      <w:marTop w:val="0"/>
      <w:marBottom w:val="0"/>
      <w:divBdr>
        <w:top w:val="none" w:sz="0" w:space="0" w:color="auto"/>
        <w:left w:val="none" w:sz="0" w:space="0" w:color="auto"/>
        <w:bottom w:val="none" w:sz="0" w:space="0" w:color="auto"/>
        <w:right w:val="none" w:sz="0" w:space="0" w:color="auto"/>
      </w:divBdr>
    </w:div>
    <w:div w:id="1149904408">
      <w:bodyDiv w:val="1"/>
      <w:marLeft w:val="0"/>
      <w:marRight w:val="0"/>
      <w:marTop w:val="0"/>
      <w:marBottom w:val="0"/>
      <w:divBdr>
        <w:top w:val="none" w:sz="0" w:space="0" w:color="auto"/>
        <w:left w:val="none" w:sz="0" w:space="0" w:color="auto"/>
        <w:bottom w:val="none" w:sz="0" w:space="0" w:color="auto"/>
        <w:right w:val="none" w:sz="0" w:space="0" w:color="auto"/>
      </w:divBdr>
    </w:div>
    <w:div w:id="1207254296">
      <w:bodyDiv w:val="1"/>
      <w:marLeft w:val="0"/>
      <w:marRight w:val="0"/>
      <w:marTop w:val="0"/>
      <w:marBottom w:val="0"/>
      <w:divBdr>
        <w:top w:val="none" w:sz="0" w:space="0" w:color="auto"/>
        <w:left w:val="none" w:sz="0" w:space="0" w:color="auto"/>
        <w:bottom w:val="none" w:sz="0" w:space="0" w:color="auto"/>
        <w:right w:val="none" w:sz="0" w:space="0" w:color="auto"/>
      </w:divBdr>
    </w:div>
    <w:div w:id="1224220524">
      <w:bodyDiv w:val="1"/>
      <w:marLeft w:val="0"/>
      <w:marRight w:val="0"/>
      <w:marTop w:val="0"/>
      <w:marBottom w:val="0"/>
      <w:divBdr>
        <w:top w:val="none" w:sz="0" w:space="0" w:color="auto"/>
        <w:left w:val="none" w:sz="0" w:space="0" w:color="auto"/>
        <w:bottom w:val="none" w:sz="0" w:space="0" w:color="auto"/>
        <w:right w:val="none" w:sz="0" w:space="0" w:color="auto"/>
      </w:divBdr>
    </w:div>
    <w:div w:id="1253664005">
      <w:bodyDiv w:val="1"/>
      <w:marLeft w:val="0"/>
      <w:marRight w:val="0"/>
      <w:marTop w:val="0"/>
      <w:marBottom w:val="0"/>
      <w:divBdr>
        <w:top w:val="none" w:sz="0" w:space="0" w:color="auto"/>
        <w:left w:val="none" w:sz="0" w:space="0" w:color="auto"/>
        <w:bottom w:val="none" w:sz="0" w:space="0" w:color="auto"/>
        <w:right w:val="none" w:sz="0" w:space="0" w:color="auto"/>
      </w:divBdr>
    </w:div>
    <w:div w:id="1286228904">
      <w:bodyDiv w:val="1"/>
      <w:marLeft w:val="0"/>
      <w:marRight w:val="0"/>
      <w:marTop w:val="0"/>
      <w:marBottom w:val="0"/>
      <w:divBdr>
        <w:top w:val="none" w:sz="0" w:space="0" w:color="auto"/>
        <w:left w:val="none" w:sz="0" w:space="0" w:color="auto"/>
        <w:bottom w:val="none" w:sz="0" w:space="0" w:color="auto"/>
        <w:right w:val="none" w:sz="0" w:space="0" w:color="auto"/>
      </w:divBdr>
    </w:div>
    <w:div w:id="1322847905">
      <w:bodyDiv w:val="1"/>
      <w:marLeft w:val="0"/>
      <w:marRight w:val="0"/>
      <w:marTop w:val="0"/>
      <w:marBottom w:val="0"/>
      <w:divBdr>
        <w:top w:val="none" w:sz="0" w:space="0" w:color="auto"/>
        <w:left w:val="none" w:sz="0" w:space="0" w:color="auto"/>
        <w:bottom w:val="none" w:sz="0" w:space="0" w:color="auto"/>
        <w:right w:val="none" w:sz="0" w:space="0" w:color="auto"/>
      </w:divBdr>
    </w:div>
    <w:div w:id="1347487594">
      <w:bodyDiv w:val="1"/>
      <w:marLeft w:val="0"/>
      <w:marRight w:val="0"/>
      <w:marTop w:val="0"/>
      <w:marBottom w:val="0"/>
      <w:divBdr>
        <w:top w:val="none" w:sz="0" w:space="0" w:color="auto"/>
        <w:left w:val="none" w:sz="0" w:space="0" w:color="auto"/>
        <w:bottom w:val="none" w:sz="0" w:space="0" w:color="auto"/>
        <w:right w:val="none" w:sz="0" w:space="0" w:color="auto"/>
      </w:divBdr>
      <w:divsChild>
        <w:div w:id="1122307043">
          <w:marLeft w:val="0"/>
          <w:marRight w:val="0"/>
          <w:marTop w:val="0"/>
          <w:marBottom w:val="0"/>
          <w:divBdr>
            <w:top w:val="none" w:sz="0" w:space="0" w:color="auto"/>
            <w:left w:val="none" w:sz="0" w:space="0" w:color="auto"/>
            <w:bottom w:val="none" w:sz="0" w:space="0" w:color="auto"/>
            <w:right w:val="none" w:sz="0" w:space="0" w:color="auto"/>
          </w:divBdr>
        </w:div>
        <w:div w:id="93016473">
          <w:marLeft w:val="0"/>
          <w:marRight w:val="0"/>
          <w:marTop w:val="0"/>
          <w:marBottom w:val="0"/>
          <w:divBdr>
            <w:top w:val="none" w:sz="0" w:space="0" w:color="auto"/>
            <w:left w:val="none" w:sz="0" w:space="0" w:color="auto"/>
            <w:bottom w:val="none" w:sz="0" w:space="0" w:color="auto"/>
            <w:right w:val="none" w:sz="0" w:space="0" w:color="auto"/>
          </w:divBdr>
        </w:div>
        <w:div w:id="73018518">
          <w:marLeft w:val="0"/>
          <w:marRight w:val="0"/>
          <w:marTop w:val="0"/>
          <w:marBottom w:val="0"/>
          <w:divBdr>
            <w:top w:val="none" w:sz="0" w:space="0" w:color="auto"/>
            <w:left w:val="none" w:sz="0" w:space="0" w:color="auto"/>
            <w:bottom w:val="none" w:sz="0" w:space="0" w:color="auto"/>
            <w:right w:val="none" w:sz="0" w:space="0" w:color="auto"/>
          </w:divBdr>
        </w:div>
        <w:div w:id="27264459">
          <w:marLeft w:val="0"/>
          <w:marRight w:val="0"/>
          <w:marTop w:val="0"/>
          <w:marBottom w:val="0"/>
          <w:divBdr>
            <w:top w:val="none" w:sz="0" w:space="0" w:color="auto"/>
            <w:left w:val="none" w:sz="0" w:space="0" w:color="auto"/>
            <w:bottom w:val="none" w:sz="0" w:space="0" w:color="auto"/>
            <w:right w:val="none" w:sz="0" w:space="0" w:color="auto"/>
          </w:divBdr>
        </w:div>
        <w:div w:id="1415783109">
          <w:marLeft w:val="0"/>
          <w:marRight w:val="0"/>
          <w:marTop w:val="0"/>
          <w:marBottom w:val="0"/>
          <w:divBdr>
            <w:top w:val="none" w:sz="0" w:space="0" w:color="auto"/>
            <w:left w:val="none" w:sz="0" w:space="0" w:color="auto"/>
            <w:bottom w:val="none" w:sz="0" w:space="0" w:color="auto"/>
            <w:right w:val="none" w:sz="0" w:space="0" w:color="auto"/>
          </w:divBdr>
        </w:div>
        <w:div w:id="1988393336">
          <w:marLeft w:val="0"/>
          <w:marRight w:val="0"/>
          <w:marTop w:val="0"/>
          <w:marBottom w:val="0"/>
          <w:divBdr>
            <w:top w:val="none" w:sz="0" w:space="0" w:color="auto"/>
            <w:left w:val="none" w:sz="0" w:space="0" w:color="auto"/>
            <w:bottom w:val="none" w:sz="0" w:space="0" w:color="auto"/>
            <w:right w:val="none" w:sz="0" w:space="0" w:color="auto"/>
          </w:divBdr>
        </w:div>
        <w:div w:id="753628154">
          <w:marLeft w:val="0"/>
          <w:marRight w:val="0"/>
          <w:marTop w:val="0"/>
          <w:marBottom w:val="0"/>
          <w:divBdr>
            <w:top w:val="none" w:sz="0" w:space="0" w:color="auto"/>
            <w:left w:val="none" w:sz="0" w:space="0" w:color="auto"/>
            <w:bottom w:val="none" w:sz="0" w:space="0" w:color="auto"/>
            <w:right w:val="none" w:sz="0" w:space="0" w:color="auto"/>
          </w:divBdr>
        </w:div>
        <w:div w:id="2067146903">
          <w:marLeft w:val="0"/>
          <w:marRight w:val="0"/>
          <w:marTop w:val="0"/>
          <w:marBottom w:val="0"/>
          <w:divBdr>
            <w:top w:val="none" w:sz="0" w:space="0" w:color="auto"/>
            <w:left w:val="none" w:sz="0" w:space="0" w:color="auto"/>
            <w:bottom w:val="none" w:sz="0" w:space="0" w:color="auto"/>
            <w:right w:val="none" w:sz="0" w:space="0" w:color="auto"/>
          </w:divBdr>
        </w:div>
        <w:div w:id="703480306">
          <w:marLeft w:val="0"/>
          <w:marRight w:val="0"/>
          <w:marTop w:val="0"/>
          <w:marBottom w:val="0"/>
          <w:divBdr>
            <w:top w:val="none" w:sz="0" w:space="0" w:color="auto"/>
            <w:left w:val="none" w:sz="0" w:space="0" w:color="auto"/>
            <w:bottom w:val="none" w:sz="0" w:space="0" w:color="auto"/>
            <w:right w:val="none" w:sz="0" w:space="0" w:color="auto"/>
          </w:divBdr>
        </w:div>
        <w:div w:id="2032995441">
          <w:marLeft w:val="0"/>
          <w:marRight w:val="0"/>
          <w:marTop w:val="0"/>
          <w:marBottom w:val="0"/>
          <w:divBdr>
            <w:top w:val="none" w:sz="0" w:space="0" w:color="auto"/>
            <w:left w:val="none" w:sz="0" w:space="0" w:color="auto"/>
            <w:bottom w:val="none" w:sz="0" w:space="0" w:color="auto"/>
            <w:right w:val="none" w:sz="0" w:space="0" w:color="auto"/>
          </w:divBdr>
        </w:div>
      </w:divsChild>
    </w:div>
    <w:div w:id="1359283651">
      <w:bodyDiv w:val="1"/>
      <w:marLeft w:val="0"/>
      <w:marRight w:val="0"/>
      <w:marTop w:val="0"/>
      <w:marBottom w:val="0"/>
      <w:divBdr>
        <w:top w:val="none" w:sz="0" w:space="0" w:color="auto"/>
        <w:left w:val="none" w:sz="0" w:space="0" w:color="auto"/>
        <w:bottom w:val="none" w:sz="0" w:space="0" w:color="auto"/>
        <w:right w:val="none" w:sz="0" w:space="0" w:color="auto"/>
      </w:divBdr>
    </w:div>
    <w:div w:id="1386490731">
      <w:bodyDiv w:val="1"/>
      <w:marLeft w:val="0"/>
      <w:marRight w:val="0"/>
      <w:marTop w:val="0"/>
      <w:marBottom w:val="0"/>
      <w:divBdr>
        <w:top w:val="none" w:sz="0" w:space="0" w:color="auto"/>
        <w:left w:val="none" w:sz="0" w:space="0" w:color="auto"/>
        <w:bottom w:val="none" w:sz="0" w:space="0" w:color="auto"/>
        <w:right w:val="none" w:sz="0" w:space="0" w:color="auto"/>
      </w:divBdr>
    </w:div>
    <w:div w:id="1396007090">
      <w:bodyDiv w:val="1"/>
      <w:marLeft w:val="0"/>
      <w:marRight w:val="0"/>
      <w:marTop w:val="0"/>
      <w:marBottom w:val="0"/>
      <w:divBdr>
        <w:top w:val="none" w:sz="0" w:space="0" w:color="auto"/>
        <w:left w:val="none" w:sz="0" w:space="0" w:color="auto"/>
        <w:bottom w:val="none" w:sz="0" w:space="0" w:color="auto"/>
        <w:right w:val="none" w:sz="0" w:space="0" w:color="auto"/>
      </w:divBdr>
    </w:div>
    <w:div w:id="1412700118">
      <w:bodyDiv w:val="1"/>
      <w:marLeft w:val="0"/>
      <w:marRight w:val="0"/>
      <w:marTop w:val="0"/>
      <w:marBottom w:val="0"/>
      <w:divBdr>
        <w:top w:val="none" w:sz="0" w:space="0" w:color="auto"/>
        <w:left w:val="none" w:sz="0" w:space="0" w:color="auto"/>
        <w:bottom w:val="none" w:sz="0" w:space="0" w:color="auto"/>
        <w:right w:val="none" w:sz="0" w:space="0" w:color="auto"/>
      </w:divBdr>
    </w:div>
    <w:div w:id="1427841661">
      <w:bodyDiv w:val="1"/>
      <w:marLeft w:val="0"/>
      <w:marRight w:val="0"/>
      <w:marTop w:val="0"/>
      <w:marBottom w:val="0"/>
      <w:divBdr>
        <w:top w:val="none" w:sz="0" w:space="0" w:color="auto"/>
        <w:left w:val="none" w:sz="0" w:space="0" w:color="auto"/>
        <w:bottom w:val="none" w:sz="0" w:space="0" w:color="auto"/>
        <w:right w:val="none" w:sz="0" w:space="0" w:color="auto"/>
      </w:divBdr>
    </w:div>
    <w:div w:id="1451780735">
      <w:bodyDiv w:val="1"/>
      <w:marLeft w:val="0"/>
      <w:marRight w:val="0"/>
      <w:marTop w:val="0"/>
      <w:marBottom w:val="0"/>
      <w:divBdr>
        <w:top w:val="none" w:sz="0" w:space="0" w:color="auto"/>
        <w:left w:val="none" w:sz="0" w:space="0" w:color="auto"/>
        <w:bottom w:val="none" w:sz="0" w:space="0" w:color="auto"/>
        <w:right w:val="none" w:sz="0" w:space="0" w:color="auto"/>
      </w:divBdr>
    </w:div>
    <w:div w:id="1468081507">
      <w:bodyDiv w:val="1"/>
      <w:marLeft w:val="0"/>
      <w:marRight w:val="0"/>
      <w:marTop w:val="0"/>
      <w:marBottom w:val="0"/>
      <w:divBdr>
        <w:top w:val="none" w:sz="0" w:space="0" w:color="auto"/>
        <w:left w:val="none" w:sz="0" w:space="0" w:color="auto"/>
        <w:bottom w:val="none" w:sz="0" w:space="0" w:color="auto"/>
        <w:right w:val="none" w:sz="0" w:space="0" w:color="auto"/>
      </w:divBdr>
    </w:div>
    <w:div w:id="1530071281">
      <w:bodyDiv w:val="1"/>
      <w:marLeft w:val="0"/>
      <w:marRight w:val="0"/>
      <w:marTop w:val="0"/>
      <w:marBottom w:val="0"/>
      <w:divBdr>
        <w:top w:val="none" w:sz="0" w:space="0" w:color="auto"/>
        <w:left w:val="none" w:sz="0" w:space="0" w:color="auto"/>
        <w:bottom w:val="none" w:sz="0" w:space="0" w:color="auto"/>
        <w:right w:val="none" w:sz="0" w:space="0" w:color="auto"/>
      </w:divBdr>
    </w:div>
    <w:div w:id="1541554613">
      <w:bodyDiv w:val="1"/>
      <w:marLeft w:val="0"/>
      <w:marRight w:val="0"/>
      <w:marTop w:val="0"/>
      <w:marBottom w:val="0"/>
      <w:divBdr>
        <w:top w:val="none" w:sz="0" w:space="0" w:color="auto"/>
        <w:left w:val="none" w:sz="0" w:space="0" w:color="auto"/>
        <w:bottom w:val="none" w:sz="0" w:space="0" w:color="auto"/>
        <w:right w:val="none" w:sz="0" w:space="0" w:color="auto"/>
      </w:divBdr>
    </w:div>
    <w:div w:id="1558124257">
      <w:bodyDiv w:val="1"/>
      <w:marLeft w:val="0"/>
      <w:marRight w:val="0"/>
      <w:marTop w:val="0"/>
      <w:marBottom w:val="0"/>
      <w:divBdr>
        <w:top w:val="none" w:sz="0" w:space="0" w:color="auto"/>
        <w:left w:val="none" w:sz="0" w:space="0" w:color="auto"/>
        <w:bottom w:val="none" w:sz="0" w:space="0" w:color="auto"/>
        <w:right w:val="none" w:sz="0" w:space="0" w:color="auto"/>
      </w:divBdr>
    </w:div>
    <w:div w:id="1558281528">
      <w:bodyDiv w:val="1"/>
      <w:marLeft w:val="0"/>
      <w:marRight w:val="0"/>
      <w:marTop w:val="0"/>
      <w:marBottom w:val="0"/>
      <w:divBdr>
        <w:top w:val="none" w:sz="0" w:space="0" w:color="auto"/>
        <w:left w:val="none" w:sz="0" w:space="0" w:color="auto"/>
        <w:bottom w:val="none" w:sz="0" w:space="0" w:color="auto"/>
        <w:right w:val="none" w:sz="0" w:space="0" w:color="auto"/>
      </w:divBdr>
    </w:div>
    <w:div w:id="1586840224">
      <w:bodyDiv w:val="1"/>
      <w:marLeft w:val="0"/>
      <w:marRight w:val="0"/>
      <w:marTop w:val="0"/>
      <w:marBottom w:val="0"/>
      <w:divBdr>
        <w:top w:val="none" w:sz="0" w:space="0" w:color="auto"/>
        <w:left w:val="none" w:sz="0" w:space="0" w:color="auto"/>
        <w:bottom w:val="none" w:sz="0" w:space="0" w:color="auto"/>
        <w:right w:val="none" w:sz="0" w:space="0" w:color="auto"/>
      </w:divBdr>
    </w:div>
    <w:div w:id="1614900992">
      <w:bodyDiv w:val="1"/>
      <w:marLeft w:val="0"/>
      <w:marRight w:val="0"/>
      <w:marTop w:val="0"/>
      <w:marBottom w:val="0"/>
      <w:divBdr>
        <w:top w:val="none" w:sz="0" w:space="0" w:color="auto"/>
        <w:left w:val="none" w:sz="0" w:space="0" w:color="auto"/>
        <w:bottom w:val="none" w:sz="0" w:space="0" w:color="auto"/>
        <w:right w:val="none" w:sz="0" w:space="0" w:color="auto"/>
      </w:divBdr>
    </w:div>
    <w:div w:id="1637763341">
      <w:bodyDiv w:val="1"/>
      <w:marLeft w:val="0"/>
      <w:marRight w:val="0"/>
      <w:marTop w:val="0"/>
      <w:marBottom w:val="0"/>
      <w:divBdr>
        <w:top w:val="none" w:sz="0" w:space="0" w:color="auto"/>
        <w:left w:val="none" w:sz="0" w:space="0" w:color="auto"/>
        <w:bottom w:val="none" w:sz="0" w:space="0" w:color="auto"/>
        <w:right w:val="none" w:sz="0" w:space="0" w:color="auto"/>
      </w:divBdr>
    </w:div>
    <w:div w:id="1643775947">
      <w:bodyDiv w:val="1"/>
      <w:marLeft w:val="0"/>
      <w:marRight w:val="0"/>
      <w:marTop w:val="0"/>
      <w:marBottom w:val="0"/>
      <w:divBdr>
        <w:top w:val="none" w:sz="0" w:space="0" w:color="auto"/>
        <w:left w:val="none" w:sz="0" w:space="0" w:color="auto"/>
        <w:bottom w:val="none" w:sz="0" w:space="0" w:color="auto"/>
        <w:right w:val="none" w:sz="0" w:space="0" w:color="auto"/>
      </w:divBdr>
    </w:div>
    <w:div w:id="1652825889">
      <w:bodyDiv w:val="1"/>
      <w:marLeft w:val="0"/>
      <w:marRight w:val="0"/>
      <w:marTop w:val="0"/>
      <w:marBottom w:val="0"/>
      <w:divBdr>
        <w:top w:val="none" w:sz="0" w:space="0" w:color="auto"/>
        <w:left w:val="none" w:sz="0" w:space="0" w:color="auto"/>
        <w:bottom w:val="none" w:sz="0" w:space="0" w:color="auto"/>
        <w:right w:val="none" w:sz="0" w:space="0" w:color="auto"/>
      </w:divBdr>
    </w:div>
    <w:div w:id="1653170045">
      <w:bodyDiv w:val="1"/>
      <w:marLeft w:val="0"/>
      <w:marRight w:val="0"/>
      <w:marTop w:val="0"/>
      <w:marBottom w:val="0"/>
      <w:divBdr>
        <w:top w:val="none" w:sz="0" w:space="0" w:color="auto"/>
        <w:left w:val="none" w:sz="0" w:space="0" w:color="auto"/>
        <w:bottom w:val="none" w:sz="0" w:space="0" w:color="auto"/>
        <w:right w:val="none" w:sz="0" w:space="0" w:color="auto"/>
      </w:divBdr>
    </w:div>
    <w:div w:id="1731462018">
      <w:bodyDiv w:val="1"/>
      <w:marLeft w:val="0"/>
      <w:marRight w:val="0"/>
      <w:marTop w:val="0"/>
      <w:marBottom w:val="0"/>
      <w:divBdr>
        <w:top w:val="none" w:sz="0" w:space="0" w:color="auto"/>
        <w:left w:val="none" w:sz="0" w:space="0" w:color="auto"/>
        <w:bottom w:val="none" w:sz="0" w:space="0" w:color="auto"/>
        <w:right w:val="none" w:sz="0" w:space="0" w:color="auto"/>
      </w:divBdr>
    </w:div>
    <w:div w:id="1733692335">
      <w:bodyDiv w:val="1"/>
      <w:marLeft w:val="0"/>
      <w:marRight w:val="0"/>
      <w:marTop w:val="0"/>
      <w:marBottom w:val="0"/>
      <w:divBdr>
        <w:top w:val="none" w:sz="0" w:space="0" w:color="auto"/>
        <w:left w:val="none" w:sz="0" w:space="0" w:color="auto"/>
        <w:bottom w:val="none" w:sz="0" w:space="0" w:color="auto"/>
        <w:right w:val="none" w:sz="0" w:space="0" w:color="auto"/>
      </w:divBdr>
    </w:div>
    <w:div w:id="1778521789">
      <w:bodyDiv w:val="1"/>
      <w:marLeft w:val="0"/>
      <w:marRight w:val="0"/>
      <w:marTop w:val="0"/>
      <w:marBottom w:val="0"/>
      <w:divBdr>
        <w:top w:val="none" w:sz="0" w:space="0" w:color="auto"/>
        <w:left w:val="none" w:sz="0" w:space="0" w:color="auto"/>
        <w:bottom w:val="none" w:sz="0" w:space="0" w:color="auto"/>
        <w:right w:val="none" w:sz="0" w:space="0" w:color="auto"/>
      </w:divBdr>
    </w:div>
    <w:div w:id="1781223540">
      <w:bodyDiv w:val="1"/>
      <w:marLeft w:val="0"/>
      <w:marRight w:val="0"/>
      <w:marTop w:val="0"/>
      <w:marBottom w:val="0"/>
      <w:divBdr>
        <w:top w:val="none" w:sz="0" w:space="0" w:color="auto"/>
        <w:left w:val="none" w:sz="0" w:space="0" w:color="auto"/>
        <w:bottom w:val="none" w:sz="0" w:space="0" w:color="auto"/>
        <w:right w:val="none" w:sz="0" w:space="0" w:color="auto"/>
      </w:divBdr>
    </w:div>
    <w:div w:id="1858615303">
      <w:bodyDiv w:val="1"/>
      <w:marLeft w:val="0"/>
      <w:marRight w:val="0"/>
      <w:marTop w:val="0"/>
      <w:marBottom w:val="0"/>
      <w:divBdr>
        <w:top w:val="none" w:sz="0" w:space="0" w:color="auto"/>
        <w:left w:val="none" w:sz="0" w:space="0" w:color="auto"/>
        <w:bottom w:val="none" w:sz="0" w:space="0" w:color="auto"/>
        <w:right w:val="none" w:sz="0" w:space="0" w:color="auto"/>
      </w:divBdr>
    </w:div>
    <w:div w:id="1862474904">
      <w:bodyDiv w:val="1"/>
      <w:marLeft w:val="0"/>
      <w:marRight w:val="0"/>
      <w:marTop w:val="0"/>
      <w:marBottom w:val="0"/>
      <w:divBdr>
        <w:top w:val="none" w:sz="0" w:space="0" w:color="auto"/>
        <w:left w:val="none" w:sz="0" w:space="0" w:color="auto"/>
        <w:bottom w:val="none" w:sz="0" w:space="0" w:color="auto"/>
        <w:right w:val="none" w:sz="0" w:space="0" w:color="auto"/>
      </w:divBdr>
    </w:div>
    <w:div w:id="1866674001">
      <w:bodyDiv w:val="1"/>
      <w:marLeft w:val="0"/>
      <w:marRight w:val="0"/>
      <w:marTop w:val="0"/>
      <w:marBottom w:val="0"/>
      <w:divBdr>
        <w:top w:val="none" w:sz="0" w:space="0" w:color="auto"/>
        <w:left w:val="none" w:sz="0" w:space="0" w:color="auto"/>
        <w:bottom w:val="none" w:sz="0" w:space="0" w:color="auto"/>
        <w:right w:val="none" w:sz="0" w:space="0" w:color="auto"/>
      </w:divBdr>
    </w:div>
    <w:div w:id="1888639091">
      <w:bodyDiv w:val="1"/>
      <w:marLeft w:val="0"/>
      <w:marRight w:val="0"/>
      <w:marTop w:val="0"/>
      <w:marBottom w:val="0"/>
      <w:divBdr>
        <w:top w:val="none" w:sz="0" w:space="0" w:color="auto"/>
        <w:left w:val="none" w:sz="0" w:space="0" w:color="auto"/>
        <w:bottom w:val="none" w:sz="0" w:space="0" w:color="auto"/>
        <w:right w:val="none" w:sz="0" w:space="0" w:color="auto"/>
      </w:divBdr>
    </w:div>
    <w:div w:id="1897012444">
      <w:bodyDiv w:val="1"/>
      <w:marLeft w:val="0"/>
      <w:marRight w:val="0"/>
      <w:marTop w:val="0"/>
      <w:marBottom w:val="0"/>
      <w:divBdr>
        <w:top w:val="none" w:sz="0" w:space="0" w:color="auto"/>
        <w:left w:val="none" w:sz="0" w:space="0" w:color="auto"/>
        <w:bottom w:val="none" w:sz="0" w:space="0" w:color="auto"/>
        <w:right w:val="none" w:sz="0" w:space="0" w:color="auto"/>
      </w:divBdr>
    </w:div>
    <w:div w:id="1898009487">
      <w:bodyDiv w:val="1"/>
      <w:marLeft w:val="0"/>
      <w:marRight w:val="0"/>
      <w:marTop w:val="0"/>
      <w:marBottom w:val="0"/>
      <w:divBdr>
        <w:top w:val="none" w:sz="0" w:space="0" w:color="auto"/>
        <w:left w:val="none" w:sz="0" w:space="0" w:color="auto"/>
        <w:bottom w:val="none" w:sz="0" w:space="0" w:color="auto"/>
        <w:right w:val="none" w:sz="0" w:space="0" w:color="auto"/>
      </w:divBdr>
    </w:div>
    <w:div w:id="1991520656">
      <w:bodyDiv w:val="1"/>
      <w:marLeft w:val="0"/>
      <w:marRight w:val="0"/>
      <w:marTop w:val="0"/>
      <w:marBottom w:val="0"/>
      <w:divBdr>
        <w:top w:val="none" w:sz="0" w:space="0" w:color="auto"/>
        <w:left w:val="none" w:sz="0" w:space="0" w:color="auto"/>
        <w:bottom w:val="none" w:sz="0" w:space="0" w:color="auto"/>
        <w:right w:val="none" w:sz="0" w:space="0" w:color="auto"/>
      </w:divBdr>
    </w:div>
    <w:div w:id="2023891967">
      <w:bodyDiv w:val="1"/>
      <w:marLeft w:val="0"/>
      <w:marRight w:val="0"/>
      <w:marTop w:val="0"/>
      <w:marBottom w:val="0"/>
      <w:divBdr>
        <w:top w:val="none" w:sz="0" w:space="0" w:color="auto"/>
        <w:left w:val="none" w:sz="0" w:space="0" w:color="auto"/>
        <w:bottom w:val="none" w:sz="0" w:space="0" w:color="auto"/>
        <w:right w:val="none" w:sz="0" w:space="0" w:color="auto"/>
      </w:divBdr>
    </w:div>
    <w:div w:id="211343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A67DC-0BFA-481C-BABC-E0B6F2103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1648</Words>
  <Characters>9397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 User</dc:creator>
  <cp:lastModifiedBy>Boitumelo Sathekge</cp:lastModifiedBy>
  <cp:revision>2</cp:revision>
  <cp:lastPrinted>2020-05-21T09:14:00Z</cp:lastPrinted>
  <dcterms:created xsi:type="dcterms:W3CDTF">2025-07-15T14:49:00Z</dcterms:created>
  <dcterms:modified xsi:type="dcterms:W3CDTF">2025-07-15T14:49:00Z</dcterms:modified>
</cp:coreProperties>
</file>