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DC634" w14:textId="5DCE4A9B" w:rsidR="00C2663E" w:rsidRPr="00EF30A3" w:rsidRDefault="00C2663E" w:rsidP="00E43F3E">
      <w:pPr>
        <w:jc w:val="center"/>
        <w:rPr>
          <w:rFonts w:ascii="Arial Narrow" w:hAnsi="Arial Narrow" w:cs="Arial"/>
          <w:b/>
          <w:sz w:val="40"/>
          <w:szCs w:val="40"/>
        </w:rPr>
      </w:pPr>
      <w:r w:rsidRPr="00EF30A3">
        <w:rPr>
          <w:rFonts w:ascii="Arial Narrow" w:hAnsi="Arial Narrow" w:cs="Arial"/>
          <w:b/>
          <w:sz w:val="40"/>
          <w:szCs w:val="40"/>
        </w:rPr>
        <w:t>MORETELE LOCAL MUNICIPALITY</w:t>
      </w:r>
    </w:p>
    <w:p w14:paraId="2699B2A7" w14:textId="77777777" w:rsidR="00C2663E" w:rsidRPr="00E43F3E" w:rsidRDefault="00C2663E" w:rsidP="00E43F3E">
      <w:pPr>
        <w:jc w:val="both"/>
        <w:rPr>
          <w:rFonts w:ascii="Arial Narrow" w:hAnsi="Arial Narrow" w:cs="Arial"/>
          <w:b/>
          <w:sz w:val="22"/>
          <w:szCs w:val="22"/>
        </w:rPr>
      </w:pPr>
      <w:r w:rsidRPr="00E43F3E">
        <w:rPr>
          <w:rFonts w:ascii="Arial Narrow" w:hAnsi="Arial Narrow" w:cs="Arial"/>
          <w:b/>
          <w:noProof/>
          <w:sz w:val="22"/>
          <w:szCs w:val="22"/>
          <w:lang w:val="en-GB" w:eastAsia="en-GB"/>
        </w:rPr>
        <w:drawing>
          <wp:anchor distT="0" distB="0" distL="114300" distR="114300" simplePos="0" relativeHeight="251658752" behindDoc="0" locked="0" layoutInCell="1" allowOverlap="1" wp14:anchorId="198B45DF" wp14:editId="7E1B0B01">
            <wp:simplePos x="0" y="0"/>
            <wp:positionH relativeFrom="column">
              <wp:posOffset>1188720</wp:posOffset>
            </wp:positionH>
            <wp:positionV relativeFrom="paragraph">
              <wp:posOffset>106680</wp:posOffset>
            </wp:positionV>
            <wp:extent cx="3600450" cy="3566160"/>
            <wp:effectExtent l="0" t="0" r="0" b="0"/>
            <wp:wrapSquare wrapText="bothSides"/>
            <wp:docPr id="2" name="Picture 2" descr="A:\moret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retele.jpg"/>
                    <pic:cNvPicPr>
                      <a:picLocks noChangeAspect="1" noChangeArrowheads="1"/>
                    </pic:cNvPicPr>
                  </pic:nvPicPr>
                  <pic:blipFill>
                    <a:blip r:embed="rId8" r:link="rId9">
                      <a:lum bright="6000" contrast="12000"/>
                    </a:blip>
                    <a:srcRect/>
                    <a:stretch>
                      <a:fillRect/>
                    </a:stretch>
                  </pic:blipFill>
                  <pic:spPr bwMode="auto">
                    <a:xfrm>
                      <a:off x="0" y="0"/>
                      <a:ext cx="3600450" cy="3566160"/>
                    </a:xfrm>
                    <a:prstGeom prst="rect">
                      <a:avLst/>
                    </a:prstGeom>
                    <a:noFill/>
                    <a:ln w="9525">
                      <a:noFill/>
                      <a:miter lim="800000"/>
                      <a:headEnd/>
                      <a:tailEnd/>
                    </a:ln>
                  </pic:spPr>
                </pic:pic>
              </a:graphicData>
            </a:graphic>
            <wp14:sizeRelV relativeFrom="margin">
              <wp14:pctHeight>0</wp14:pctHeight>
            </wp14:sizeRelV>
          </wp:anchor>
        </w:drawing>
      </w:r>
    </w:p>
    <w:p w14:paraId="71676A96" w14:textId="77777777" w:rsidR="00C2663E" w:rsidRPr="00E43F3E" w:rsidRDefault="00C2663E" w:rsidP="00E43F3E">
      <w:pPr>
        <w:jc w:val="both"/>
        <w:rPr>
          <w:rFonts w:ascii="Arial Narrow" w:hAnsi="Arial Narrow" w:cs="Arial"/>
          <w:b/>
          <w:sz w:val="22"/>
          <w:szCs w:val="22"/>
        </w:rPr>
      </w:pPr>
    </w:p>
    <w:p w14:paraId="2770E5FE" w14:textId="77777777" w:rsidR="00C2663E" w:rsidRPr="00E43F3E" w:rsidRDefault="00C2663E" w:rsidP="00E43F3E">
      <w:pPr>
        <w:jc w:val="both"/>
        <w:rPr>
          <w:rFonts w:ascii="Arial Narrow" w:hAnsi="Arial Narrow" w:cs="Arial"/>
          <w:b/>
          <w:sz w:val="22"/>
          <w:szCs w:val="22"/>
        </w:rPr>
      </w:pPr>
    </w:p>
    <w:p w14:paraId="31341186" w14:textId="77777777" w:rsidR="00C2663E" w:rsidRPr="00E43F3E" w:rsidRDefault="00C2663E" w:rsidP="00E43F3E">
      <w:pPr>
        <w:jc w:val="both"/>
        <w:rPr>
          <w:rFonts w:ascii="Arial Narrow" w:hAnsi="Arial Narrow" w:cs="Arial"/>
          <w:b/>
          <w:sz w:val="22"/>
          <w:szCs w:val="22"/>
        </w:rPr>
      </w:pPr>
    </w:p>
    <w:p w14:paraId="359109C3" w14:textId="77777777" w:rsidR="00C2663E" w:rsidRPr="00E43F3E" w:rsidRDefault="00C2663E" w:rsidP="00E43F3E">
      <w:pPr>
        <w:jc w:val="both"/>
        <w:rPr>
          <w:rFonts w:ascii="Arial Narrow" w:hAnsi="Arial Narrow" w:cs="Arial"/>
          <w:b/>
          <w:sz w:val="22"/>
          <w:szCs w:val="22"/>
        </w:rPr>
      </w:pPr>
    </w:p>
    <w:p w14:paraId="18304DA4" w14:textId="77777777" w:rsidR="00C2663E" w:rsidRPr="00E43F3E" w:rsidRDefault="00C2663E" w:rsidP="00E43F3E">
      <w:pPr>
        <w:jc w:val="both"/>
        <w:rPr>
          <w:rFonts w:ascii="Arial Narrow" w:hAnsi="Arial Narrow" w:cs="Arial"/>
          <w:b/>
          <w:sz w:val="22"/>
          <w:szCs w:val="22"/>
        </w:rPr>
      </w:pPr>
    </w:p>
    <w:p w14:paraId="101F5137" w14:textId="77777777" w:rsidR="00C2663E" w:rsidRPr="00E43F3E" w:rsidRDefault="00C2663E" w:rsidP="00E43F3E">
      <w:pPr>
        <w:jc w:val="both"/>
        <w:rPr>
          <w:rFonts w:ascii="Arial Narrow" w:hAnsi="Arial Narrow" w:cs="Arial"/>
          <w:b/>
          <w:sz w:val="22"/>
          <w:szCs w:val="22"/>
        </w:rPr>
      </w:pPr>
    </w:p>
    <w:p w14:paraId="1C7B6D25" w14:textId="77777777" w:rsidR="00C2663E" w:rsidRPr="00E43F3E" w:rsidRDefault="00C2663E" w:rsidP="00E43F3E">
      <w:pPr>
        <w:jc w:val="both"/>
        <w:rPr>
          <w:rFonts w:ascii="Arial Narrow" w:hAnsi="Arial Narrow" w:cs="Arial"/>
          <w:b/>
          <w:sz w:val="22"/>
          <w:szCs w:val="22"/>
        </w:rPr>
      </w:pPr>
    </w:p>
    <w:p w14:paraId="4616E6D4" w14:textId="77777777" w:rsidR="00C2663E" w:rsidRPr="00E43F3E" w:rsidRDefault="00C2663E" w:rsidP="00E43F3E">
      <w:pPr>
        <w:jc w:val="both"/>
        <w:rPr>
          <w:rFonts w:ascii="Arial Narrow" w:hAnsi="Arial Narrow" w:cs="Arial"/>
          <w:b/>
          <w:sz w:val="22"/>
          <w:szCs w:val="22"/>
        </w:rPr>
      </w:pPr>
    </w:p>
    <w:p w14:paraId="77A22A4E" w14:textId="77777777" w:rsidR="00C2663E" w:rsidRPr="00E43F3E" w:rsidRDefault="00C2663E" w:rsidP="00E43F3E">
      <w:pPr>
        <w:jc w:val="both"/>
        <w:rPr>
          <w:rFonts w:ascii="Arial Narrow" w:hAnsi="Arial Narrow" w:cs="Arial"/>
          <w:b/>
          <w:sz w:val="22"/>
          <w:szCs w:val="22"/>
        </w:rPr>
      </w:pPr>
    </w:p>
    <w:p w14:paraId="233DE3A1" w14:textId="77777777" w:rsidR="00C2663E" w:rsidRPr="00EF30A3" w:rsidRDefault="00C2663E" w:rsidP="00E43F3E">
      <w:pPr>
        <w:jc w:val="both"/>
        <w:rPr>
          <w:rFonts w:ascii="Arial Narrow" w:hAnsi="Arial Narrow" w:cs="Arial"/>
          <w:b/>
          <w:sz w:val="36"/>
          <w:szCs w:val="36"/>
        </w:rPr>
      </w:pPr>
    </w:p>
    <w:p w14:paraId="7B249D14" w14:textId="77777777" w:rsidR="00EF30A3" w:rsidRDefault="00EF30A3" w:rsidP="00E43F3E">
      <w:pPr>
        <w:pStyle w:val="NoSpacing"/>
        <w:spacing w:line="276" w:lineRule="auto"/>
        <w:jc w:val="center"/>
        <w:rPr>
          <w:rFonts w:ascii="Arial Narrow" w:hAnsi="Arial Narrow" w:cs="Arial"/>
          <w:b/>
          <w:sz w:val="36"/>
          <w:szCs w:val="36"/>
        </w:rPr>
      </w:pPr>
    </w:p>
    <w:p w14:paraId="1852638B" w14:textId="3345F449" w:rsidR="00C2663E" w:rsidRPr="00EF30A3" w:rsidRDefault="00154AE3" w:rsidP="00E43F3E">
      <w:pPr>
        <w:pStyle w:val="NoSpacing"/>
        <w:spacing w:line="276" w:lineRule="auto"/>
        <w:jc w:val="center"/>
        <w:rPr>
          <w:rFonts w:ascii="Arial Narrow" w:hAnsi="Arial Narrow" w:cs="Arial"/>
          <w:b/>
          <w:sz w:val="36"/>
          <w:szCs w:val="36"/>
        </w:rPr>
      </w:pPr>
      <w:r>
        <w:rPr>
          <w:rFonts w:ascii="Arial Narrow" w:hAnsi="Arial Narrow" w:cs="Arial"/>
          <w:b/>
          <w:sz w:val="36"/>
          <w:szCs w:val="36"/>
        </w:rPr>
        <w:t>TARIFF</w:t>
      </w:r>
      <w:r w:rsidR="00C2663E" w:rsidRPr="00EF30A3">
        <w:rPr>
          <w:rFonts w:ascii="Arial Narrow" w:hAnsi="Arial Narrow" w:cs="Arial"/>
          <w:b/>
          <w:sz w:val="36"/>
          <w:szCs w:val="36"/>
        </w:rPr>
        <w:t xml:space="preserve"> POLICY</w:t>
      </w:r>
      <w:r w:rsidR="00DF492C">
        <w:rPr>
          <w:rFonts w:ascii="Arial Narrow" w:hAnsi="Arial Narrow" w:cs="Arial"/>
          <w:b/>
          <w:sz w:val="36"/>
          <w:szCs w:val="36"/>
        </w:rPr>
        <w:t xml:space="preserve"> FOR THE FINANCIAL YEAR 2024-2025</w:t>
      </w:r>
    </w:p>
    <w:p w14:paraId="2BC18CFC" w14:textId="77777777" w:rsidR="00C2663E" w:rsidRPr="00E43F3E" w:rsidRDefault="00C2663E" w:rsidP="00E43F3E">
      <w:pPr>
        <w:jc w:val="both"/>
        <w:rPr>
          <w:rFonts w:ascii="Arial Narrow" w:hAnsi="Arial Narrow" w:cs="Arial"/>
          <w:b/>
          <w:sz w:val="22"/>
          <w:szCs w:val="22"/>
        </w:rPr>
      </w:pPr>
    </w:p>
    <w:p w14:paraId="1AE2DA6C" w14:textId="77777777" w:rsidR="00EF30A3" w:rsidRPr="00EF30A3" w:rsidRDefault="00EF30A3" w:rsidP="00EF30A3"/>
    <w:p w14:paraId="1820D462" w14:textId="77777777" w:rsidR="00C2663E" w:rsidRPr="00E43F3E" w:rsidRDefault="00C2663E" w:rsidP="00EF30A3">
      <w:pPr>
        <w:pStyle w:val="Title"/>
        <w:pBdr>
          <w:top w:val="single" w:sz="4" w:space="1" w:color="auto"/>
          <w:left w:val="single" w:sz="4" w:space="0" w:color="auto"/>
          <w:bottom w:val="single" w:sz="4" w:space="1" w:color="auto"/>
          <w:right w:val="single" w:sz="4" w:space="4" w:color="auto"/>
        </w:pBdr>
        <w:jc w:val="both"/>
        <w:rPr>
          <w:rFonts w:ascii="Arial Narrow" w:hAnsi="Arial Narrow"/>
          <w:sz w:val="22"/>
          <w:szCs w:val="22"/>
        </w:rPr>
      </w:pPr>
    </w:p>
    <w:p w14:paraId="4C67814A" w14:textId="45E68719" w:rsidR="008F3BEC" w:rsidRPr="008F3BEC" w:rsidRDefault="008F3BEC" w:rsidP="008F3BEC">
      <w:pPr>
        <w:pStyle w:val="Title"/>
        <w:pBdr>
          <w:top w:val="single" w:sz="4" w:space="1" w:color="auto"/>
          <w:left w:val="single" w:sz="4" w:space="0" w:color="auto"/>
          <w:bottom w:val="single" w:sz="4" w:space="1" w:color="auto"/>
          <w:right w:val="single" w:sz="4" w:space="4" w:color="auto"/>
        </w:pBdr>
        <w:ind w:left="709" w:hanging="709"/>
        <w:jc w:val="both"/>
        <w:rPr>
          <w:rFonts w:ascii="Arial Narrow" w:hAnsi="Arial Narrow"/>
          <w:color w:val="auto"/>
          <w:sz w:val="22"/>
          <w:szCs w:val="22"/>
        </w:rPr>
      </w:pPr>
      <w:r w:rsidRPr="008F3BEC">
        <w:rPr>
          <w:rFonts w:ascii="Arial Narrow" w:hAnsi="Arial Narrow"/>
          <w:color w:val="auto"/>
          <w:sz w:val="22"/>
          <w:szCs w:val="22"/>
        </w:rPr>
        <w:t>Policy Adoption Date:</w:t>
      </w:r>
      <w:r w:rsidR="000E3855">
        <w:rPr>
          <w:rFonts w:ascii="Arial Narrow" w:hAnsi="Arial Narrow"/>
          <w:color w:val="auto"/>
          <w:sz w:val="22"/>
          <w:szCs w:val="22"/>
        </w:rPr>
        <w:softHyphen/>
        <w:t>_________________</w:t>
      </w:r>
      <w:r w:rsidRPr="008F3BEC">
        <w:rPr>
          <w:rFonts w:ascii="Arial Narrow" w:hAnsi="Arial Narrow"/>
          <w:color w:val="auto"/>
          <w:sz w:val="22"/>
          <w:szCs w:val="22"/>
          <w:u w:val="single"/>
        </w:rPr>
        <w:t xml:space="preserve">                                                                     </w:t>
      </w:r>
    </w:p>
    <w:p w14:paraId="39D7CD93" w14:textId="5B6AFF3C" w:rsidR="008F3BEC" w:rsidRPr="008F3BEC" w:rsidRDefault="008F3BEC" w:rsidP="008F3BEC">
      <w:pPr>
        <w:pStyle w:val="Title"/>
        <w:pBdr>
          <w:top w:val="single" w:sz="4" w:space="1" w:color="auto"/>
          <w:left w:val="single" w:sz="4" w:space="0" w:color="auto"/>
          <w:bottom w:val="single" w:sz="4" w:space="1" w:color="auto"/>
          <w:right w:val="single" w:sz="4" w:space="4" w:color="auto"/>
        </w:pBdr>
        <w:ind w:left="709" w:hanging="709"/>
        <w:jc w:val="both"/>
        <w:rPr>
          <w:rFonts w:ascii="Arial Narrow" w:hAnsi="Arial Narrow"/>
          <w:color w:val="auto"/>
          <w:sz w:val="22"/>
          <w:szCs w:val="22"/>
        </w:rPr>
      </w:pPr>
      <w:r w:rsidRPr="008F3BEC">
        <w:rPr>
          <w:rFonts w:ascii="Arial Narrow" w:hAnsi="Arial Narrow"/>
          <w:color w:val="auto"/>
          <w:sz w:val="22"/>
          <w:szCs w:val="22"/>
        </w:rPr>
        <w:t>Policy Number</w:t>
      </w:r>
      <w:r w:rsidR="000E3855">
        <w:rPr>
          <w:rFonts w:ascii="Arial Narrow" w:hAnsi="Arial Narrow"/>
          <w:color w:val="auto"/>
          <w:sz w:val="22"/>
          <w:szCs w:val="22"/>
        </w:rPr>
        <w:t>: _________________</w:t>
      </w:r>
      <w:r w:rsidRPr="008F3BEC">
        <w:rPr>
          <w:rFonts w:ascii="Arial Narrow" w:hAnsi="Arial Narrow"/>
          <w:color w:val="auto"/>
          <w:sz w:val="22"/>
          <w:szCs w:val="22"/>
          <w:u w:val="single"/>
        </w:rPr>
        <w:t xml:space="preserve">                                                                                  </w:t>
      </w:r>
    </w:p>
    <w:p w14:paraId="26F64424" w14:textId="3B4880A5" w:rsidR="008F3BEC" w:rsidRPr="008F3BEC" w:rsidRDefault="008F3BEC" w:rsidP="008F3BEC">
      <w:pPr>
        <w:pStyle w:val="Title"/>
        <w:pBdr>
          <w:top w:val="single" w:sz="4" w:space="1" w:color="auto"/>
          <w:left w:val="single" w:sz="4" w:space="0" w:color="auto"/>
          <w:bottom w:val="single" w:sz="4" w:space="1" w:color="auto"/>
          <w:right w:val="single" w:sz="4" w:space="4" w:color="auto"/>
        </w:pBdr>
        <w:ind w:left="709" w:hanging="709"/>
        <w:jc w:val="both"/>
        <w:rPr>
          <w:rFonts w:ascii="Arial Narrow" w:hAnsi="Arial Narrow"/>
          <w:color w:val="auto"/>
          <w:sz w:val="22"/>
          <w:szCs w:val="22"/>
        </w:rPr>
      </w:pPr>
      <w:r w:rsidRPr="008F3BEC">
        <w:rPr>
          <w:rFonts w:ascii="Arial Narrow" w:hAnsi="Arial Narrow"/>
          <w:color w:val="auto"/>
          <w:sz w:val="22"/>
          <w:szCs w:val="22"/>
        </w:rPr>
        <w:t xml:space="preserve">Resolution Number: </w:t>
      </w:r>
      <w:r w:rsidR="000E3855">
        <w:rPr>
          <w:rFonts w:ascii="Arial Narrow" w:hAnsi="Arial Narrow"/>
          <w:color w:val="auto"/>
          <w:sz w:val="22"/>
          <w:szCs w:val="22"/>
        </w:rPr>
        <w:t>_____________________</w:t>
      </w:r>
      <w:r w:rsidRPr="008F3BEC">
        <w:rPr>
          <w:rFonts w:ascii="Arial Narrow" w:hAnsi="Arial Narrow"/>
          <w:color w:val="auto"/>
          <w:sz w:val="22"/>
          <w:szCs w:val="22"/>
          <w:u w:val="single"/>
        </w:rPr>
        <w:t xml:space="preserve">                                                                </w:t>
      </w:r>
    </w:p>
    <w:p w14:paraId="50A0D459" w14:textId="661937A6" w:rsidR="008F3BEC" w:rsidRPr="008F3BEC" w:rsidRDefault="008F3BEC" w:rsidP="008F3BEC">
      <w:pPr>
        <w:pStyle w:val="Title"/>
        <w:pBdr>
          <w:top w:val="single" w:sz="4" w:space="1" w:color="auto"/>
          <w:left w:val="single" w:sz="4" w:space="0" w:color="auto"/>
          <w:bottom w:val="single" w:sz="4" w:space="1" w:color="auto"/>
          <w:right w:val="single" w:sz="4" w:space="4" w:color="auto"/>
        </w:pBdr>
        <w:ind w:left="709" w:hanging="709"/>
        <w:jc w:val="both"/>
        <w:rPr>
          <w:rFonts w:ascii="Arial Narrow" w:hAnsi="Arial Narrow"/>
          <w:color w:val="auto"/>
          <w:sz w:val="22"/>
          <w:szCs w:val="22"/>
        </w:rPr>
      </w:pPr>
      <w:r w:rsidRPr="008F3BEC">
        <w:rPr>
          <w:rFonts w:ascii="Arial Narrow" w:hAnsi="Arial Narrow"/>
          <w:color w:val="auto"/>
          <w:sz w:val="22"/>
          <w:szCs w:val="22"/>
        </w:rPr>
        <w:t xml:space="preserve">Expected review Date: </w:t>
      </w:r>
      <w:r w:rsidR="000E3855">
        <w:rPr>
          <w:rFonts w:ascii="Arial Narrow" w:hAnsi="Arial Narrow"/>
          <w:color w:val="auto"/>
          <w:sz w:val="22"/>
          <w:szCs w:val="22"/>
        </w:rPr>
        <w:t>_____________________</w:t>
      </w:r>
      <w:r w:rsidRPr="008F3BEC">
        <w:rPr>
          <w:rFonts w:ascii="Arial Narrow" w:hAnsi="Arial Narrow"/>
          <w:color w:val="auto"/>
          <w:sz w:val="22"/>
          <w:szCs w:val="22"/>
          <w:u w:val="single"/>
        </w:rPr>
        <w:t xml:space="preserve">                                                                         </w:t>
      </w:r>
    </w:p>
    <w:p w14:paraId="44FF27CF" w14:textId="04AFB016" w:rsidR="008F3BEC" w:rsidRPr="008F3BEC" w:rsidRDefault="008F3BEC" w:rsidP="008F3BEC">
      <w:pPr>
        <w:pStyle w:val="Title"/>
        <w:pBdr>
          <w:top w:val="single" w:sz="4" w:space="1" w:color="auto"/>
          <w:left w:val="single" w:sz="4" w:space="0" w:color="auto"/>
          <w:bottom w:val="single" w:sz="4" w:space="1" w:color="auto"/>
          <w:right w:val="single" w:sz="4" w:space="4" w:color="auto"/>
        </w:pBdr>
        <w:ind w:left="709" w:hanging="709"/>
        <w:jc w:val="both"/>
        <w:rPr>
          <w:rFonts w:ascii="Arial Narrow" w:hAnsi="Arial Narrow"/>
          <w:color w:val="auto"/>
          <w:sz w:val="22"/>
          <w:szCs w:val="22"/>
        </w:rPr>
      </w:pPr>
      <w:r w:rsidRPr="008F3BEC">
        <w:rPr>
          <w:rFonts w:ascii="Arial Narrow" w:hAnsi="Arial Narrow"/>
          <w:color w:val="auto"/>
          <w:sz w:val="22"/>
          <w:szCs w:val="22"/>
        </w:rPr>
        <w:t xml:space="preserve">Version control number: </w:t>
      </w:r>
      <w:r w:rsidR="000E3855">
        <w:rPr>
          <w:rFonts w:ascii="Arial Narrow" w:hAnsi="Arial Narrow"/>
          <w:color w:val="auto"/>
          <w:sz w:val="22"/>
          <w:szCs w:val="22"/>
        </w:rPr>
        <w:t>_________________</w:t>
      </w:r>
      <w:r w:rsidRPr="008F3BEC">
        <w:rPr>
          <w:rFonts w:ascii="Arial Narrow" w:hAnsi="Arial Narrow"/>
          <w:color w:val="auto"/>
          <w:sz w:val="22"/>
          <w:szCs w:val="22"/>
          <w:u w:val="single"/>
        </w:rPr>
        <w:t xml:space="preserve">                                                                </w:t>
      </w:r>
    </w:p>
    <w:p w14:paraId="0BA70300" w14:textId="77777777" w:rsidR="008F3BEC" w:rsidRPr="008F3BEC" w:rsidRDefault="008F3BEC" w:rsidP="008F3BEC">
      <w:pPr>
        <w:pStyle w:val="Title"/>
        <w:pBdr>
          <w:top w:val="single" w:sz="4" w:space="1" w:color="auto"/>
          <w:left w:val="single" w:sz="4" w:space="0" w:color="auto"/>
          <w:bottom w:val="single" w:sz="4" w:space="1" w:color="auto"/>
          <w:right w:val="single" w:sz="4" w:space="4" w:color="auto"/>
        </w:pBdr>
        <w:ind w:left="709" w:hanging="709"/>
        <w:jc w:val="both"/>
        <w:rPr>
          <w:rFonts w:ascii="Arial Narrow" w:hAnsi="Arial Narrow"/>
          <w:color w:val="auto"/>
          <w:sz w:val="22"/>
          <w:szCs w:val="22"/>
        </w:rPr>
      </w:pPr>
    </w:p>
    <w:p w14:paraId="1957B6E3" w14:textId="245FD05F" w:rsidR="00C2663E" w:rsidRDefault="008F3BEC" w:rsidP="008F3BEC">
      <w:pPr>
        <w:pStyle w:val="Title"/>
        <w:pBdr>
          <w:top w:val="single" w:sz="4" w:space="1" w:color="auto"/>
          <w:left w:val="single" w:sz="4" w:space="0" w:color="auto"/>
          <w:bottom w:val="single" w:sz="4" w:space="1" w:color="auto"/>
          <w:right w:val="single" w:sz="4" w:space="4" w:color="auto"/>
        </w:pBdr>
        <w:ind w:left="709" w:hanging="709"/>
        <w:jc w:val="both"/>
        <w:rPr>
          <w:rFonts w:ascii="Arial Narrow" w:hAnsi="Arial Narrow"/>
          <w:color w:val="auto"/>
          <w:sz w:val="22"/>
          <w:szCs w:val="22"/>
        </w:rPr>
      </w:pPr>
      <w:r w:rsidRPr="008F3BEC">
        <w:rPr>
          <w:rFonts w:ascii="Arial Narrow" w:hAnsi="Arial Narrow"/>
          <w:color w:val="auto"/>
          <w:sz w:val="22"/>
          <w:szCs w:val="22"/>
        </w:rPr>
        <w:t>Authorized signature: __________________________________________________</w:t>
      </w:r>
    </w:p>
    <w:p w14:paraId="0AC98649" w14:textId="703153B7" w:rsidR="005E41EE" w:rsidRDefault="005E41EE" w:rsidP="005E41EE"/>
    <w:p w14:paraId="2F659256" w14:textId="66ABB4A6" w:rsidR="005E41EE" w:rsidRDefault="005E41EE" w:rsidP="005E41EE"/>
    <w:p w14:paraId="643E221D" w14:textId="3EAF9C42" w:rsidR="005E41EE" w:rsidRDefault="005E41EE" w:rsidP="005E41EE"/>
    <w:p w14:paraId="46F64D43" w14:textId="77777777" w:rsidR="00023656" w:rsidRPr="00E43F3E" w:rsidRDefault="00023656" w:rsidP="00E43F3E">
      <w:pPr>
        <w:rPr>
          <w:rFonts w:ascii="Arial Narrow" w:hAnsi="Arial Narrow" w:cs="Arial"/>
          <w:b/>
          <w:bCs/>
          <w:color w:val="000000"/>
          <w:sz w:val="22"/>
          <w:szCs w:val="22"/>
        </w:rPr>
      </w:pPr>
    </w:p>
    <w:p w14:paraId="5AAF1A4F" w14:textId="323152B2" w:rsidR="00C2663E" w:rsidRPr="00E43F3E" w:rsidRDefault="00C2663E" w:rsidP="00E43F3E">
      <w:pPr>
        <w:pStyle w:val="Heading1"/>
        <w:numPr>
          <w:ilvl w:val="0"/>
          <w:numId w:val="13"/>
        </w:numPr>
        <w:rPr>
          <w:rFonts w:ascii="Arial Narrow" w:hAnsi="Arial Narrow"/>
        </w:rPr>
      </w:pPr>
      <w:bookmarkStart w:id="0" w:name="_Toc9435731"/>
      <w:r w:rsidRPr="00E43F3E">
        <w:rPr>
          <w:rFonts w:ascii="Arial Narrow" w:hAnsi="Arial Narrow"/>
        </w:rPr>
        <w:lastRenderedPageBreak/>
        <w:t>PREAMBLE</w:t>
      </w:r>
      <w:bookmarkEnd w:id="0"/>
    </w:p>
    <w:p w14:paraId="76D08F1F" w14:textId="77777777" w:rsidR="00023656" w:rsidRPr="00E43F3E" w:rsidRDefault="00023656" w:rsidP="00E43F3E">
      <w:pPr>
        <w:autoSpaceDE w:val="0"/>
        <w:autoSpaceDN w:val="0"/>
        <w:adjustRightInd w:val="0"/>
        <w:spacing w:after="0"/>
        <w:jc w:val="both"/>
        <w:rPr>
          <w:rFonts w:ascii="Arial Narrow" w:hAnsi="Arial Narrow" w:cs="Arial"/>
          <w:color w:val="000000"/>
          <w:sz w:val="22"/>
          <w:szCs w:val="22"/>
        </w:rPr>
      </w:pPr>
    </w:p>
    <w:p w14:paraId="0A9130A1" w14:textId="77777777" w:rsidR="00C2663E" w:rsidRPr="00E43F3E" w:rsidRDefault="00C2663E" w:rsidP="00E43F3E">
      <w:pPr>
        <w:autoSpaceDE w:val="0"/>
        <w:autoSpaceDN w:val="0"/>
        <w:adjustRightInd w:val="0"/>
        <w:spacing w:after="0"/>
        <w:jc w:val="both"/>
        <w:rPr>
          <w:rFonts w:ascii="Arial Narrow" w:hAnsi="Arial Narrow" w:cs="Times New Roman"/>
          <w:sz w:val="22"/>
          <w:szCs w:val="22"/>
        </w:rPr>
      </w:pPr>
      <w:r w:rsidRPr="00E43F3E">
        <w:rPr>
          <w:rFonts w:ascii="Arial Narrow" w:hAnsi="Arial Narrow" w:cs="Arial"/>
          <w:color w:val="000000"/>
          <w:sz w:val="22"/>
          <w:szCs w:val="22"/>
        </w:rPr>
        <w:t xml:space="preserve"> </w:t>
      </w:r>
    </w:p>
    <w:p w14:paraId="1073B47C" w14:textId="37A400B1" w:rsidR="00E35318" w:rsidRDefault="00C2663E" w:rsidP="00E35318">
      <w:pPr>
        <w:autoSpaceDE w:val="0"/>
        <w:autoSpaceDN w:val="0"/>
        <w:adjustRightInd w:val="0"/>
        <w:spacing w:after="0"/>
        <w:jc w:val="both"/>
        <w:rPr>
          <w:rFonts w:ascii="Arial Narrow" w:hAnsi="Arial Narrow" w:cs="Arial"/>
          <w:color w:val="000000"/>
          <w:sz w:val="22"/>
          <w:szCs w:val="22"/>
        </w:rPr>
      </w:pPr>
      <w:r w:rsidRPr="00E43F3E">
        <w:rPr>
          <w:rFonts w:ascii="Arial Narrow" w:hAnsi="Arial Narrow" w:cs="Arial"/>
          <w:color w:val="000000"/>
          <w:sz w:val="22"/>
          <w:szCs w:val="22"/>
        </w:rPr>
        <w:t xml:space="preserve">The </w:t>
      </w:r>
      <w:r w:rsidR="00AB0659">
        <w:rPr>
          <w:rFonts w:ascii="Arial Narrow" w:hAnsi="Arial Narrow" w:cs="Arial"/>
          <w:color w:val="000000"/>
          <w:sz w:val="22"/>
          <w:szCs w:val="22"/>
        </w:rPr>
        <w:t>Moretele Local M</w:t>
      </w:r>
      <w:r w:rsidRPr="00E43F3E">
        <w:rPr>
          <w:rFonts w:ascii="Arial Narrow" w:hAnsi="Arial Narrow" w:cs="Arial"/>
          <w:color w:val="000000"/>
          <w:sz w:val="22"/>
          <w:szCs w:val="22"/>
        </w:rPr>
        <w:t xml:space="preserve">unicipality </w:t>
      </w:r>
      <w:r w:rsidR="00E35318">
        <w:rPr>
          <w:rFonts w:ascii="Arial Narrow" w:hAnsi="Arial Narrow" w:cs="Arial"/>
          <w:color w:val="000000"/>
          <w:sz w:val="22"/>
          <w:szCs w:val="22"/>
        </w:rPr>
        <w:t xml:space="preserve">in terms of Section 75(1) of the Local Government Municipal Systems Act, Act 32 of 2000, </w:t>
      </w:r>
      <w:r w:rsidR="00B42382">
        <w:rPr>
          <w:rFonts w:ascii="Arial Narrow" w:hAnsi="Arial Narrow" w:cs="Arial"/>
          <w:color w:val="000000"/>
          <w:sz w:val="22"/>
          <w:szCs w:val="22"/>
        </w:rPr>
        <w:t>must</w:t>
      </w:r>
      <w:r w:rsidR="00E35318">
        <w:rPr>
          <w:rFonts w:ascii="Arial Narrow" w:hAnsi="Arial Narrow" w:cs="Arial"/>
          <w:color w:val="000000"/>
          <w:sz w:val="22"/>
          <w:szCs w:val="22"/>
        </w:rPr>
        <w:t xml:space="preserve"> adopt a Tariff Policy which is regarded as a budget-related policy in terms of Chapter 1 (Definitions) of the Local Government Municipal Finance Management Act, Act 56 of 2003.</w:t>
      </w:r>
    </w:p>
    <w:p w14:paraId="3F8DE3F6" w14:textId="77777777" w:rsidR="00E35318" w:rsidRDefault="00E35318" w:rsidP="00E35318">
      <w:pPr>
        <w:autoSpaceDE w:val="0"/>
        <w:autoSpaceDN w:val="0"/>
        <w:adjustRightInd w:val="0"/>
        <w:spacing w:after="0"/>
        <w:jc w:val="both"/>
        <w:rPr>
          <w:rFonts w:ascii="Arial Narrow" w:hAnsi="Arial Narrow" w:cs="Arial"/>
          <w:color w:val="000000"/>
          <w:sz w:val="22"/>
          <w:szCs w:val="22"/>
        </w:rPr>
      </w:pPr>
    </w:p>
    <w:p w14:paraId="19C34E09" w14:textId="77777777" w:rsidR="00E35318" w:rsidRDefault="00E35318" w:rsidP="00E35318">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The Tariff Policy annually has to undergo revision and be tabled with the Multi-Year Annual Tabled Budget to the Council of the municipality for consideration and approval for public scrutiny and comments annually before 31 March.</w:t>
      </w:r>
    </w:p>
    <w:p w14:paraId="24EE090C" w14:textId="77777777" w:rsidR="00E35318" w:rsidRDefault="00E35318" w:rsidP="00E35318">
      <w:pPr>
        <w:autoSpaceDE w:val="0"/>
        <w:autoSpaceDN w:val="0"/>
        <w:adjustRightInd w:val="0"/>
        <w:spacing w:after="0"/>
        <w:jc w:val="both"/>
        <w:rPr>
          <w:rFonts w:ascii="Arial Narrow" w:hAnsi="Arial Narrow" w:cs="Arial"/>
          <w:color w:val="000000"/>
          <w:sz w:val="22"/>
          <w:szCs w:val="22"/>
        </w:rPr>
      </w:pPr>
    </w:p>
    <w:p w14:paraId="58936DA0" w14:textId="77777777" w:rsidR="005671FC" w:rsidRDefault="00E35318" w:rsidP="00E35318">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 xml:space="preserve">The </w:t>
      </w:r>
      <w:r w:rsidR="005671FC">
        <w:rPr>
          <w:rFonts w:ascii="Arial Narrow" w:hAnsi="Arial Narrow" w:cs="Arial"/>
          <w:color w:val="000000"/>
          <w:sz w:val="22"/>
          <w:szCs w:val="22"/>
        </w:rPr>
        <w:t>adopted Tariff Policy applies to the Multi-Year Annual Budget of a related year during which the income is based on the principles contained in the Tariff Policy.</w:t>
      </w:r>
    </w:p>
    <w:p w14:paraId="28850A38" w14:textId="77777777" w:rsidR="005671FC" w:rsidRDefault="005671FC" w:rsidP="00E35318">
      <w:pPr>
        <w:autoSpaceDE w:val="0"/>
        <w:autoSpaceDN w:val="0"/>
        <w:adjustRightInd w:val="0"/>
        <w:spacing w:after="0"/>
        <w:jc w:val="both"/>
        <w:rPr>
          <w:rFonts w:ascii="Arial Narrow" w:hAnsi="Arial Narrow" w:cs="Arial"/>
          <w:color w:val="000000"/>
          <w:sz w:val="22"/>
          <w:szCs w:val="22"/>
        </w:rPr>
      </w:pPr>
    </w:p>
    <w:p w14:paraId="5F011769" w14:textId="77777777" w:rsidR="005671FC" w:rsidRDefault="005671FC" w:rsidP="00E35318">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Should any of the principles contained in the Tariff Policy by resolution of the Council be changed, an Adjustment Budget has to be prepared to reflect the consequent effect.</w:t>
      </w:r>
    </w:p>
    <w:p w14:paraId="45E4130A" w14:textId="77777777" w:rsidR="005671FC" w:rsidRDefault="005671FC" w:rsidP="00E35318">
      <w:pPr>
        <w:autoSpaceDE w:val="0"/>
        <w:autoSpaceDN w:val="0"/>
        <w:adjustRightInd w:val="0"/>
        <w:spacing w:after="0"/>
        <w:jc w:val="both"/>
        <w:rPr>
          <w:rFonts w:ascii="Arial Narrow" w:hAnsi="Arial Narrow" w:cs="Arial"/>
          <w:color w:val="000000"/>
          <w:sz w:val="22"/>
          <w:szCs w:val="22"/>
        </w:rPr>
      </w:pPr>
    </w:p>
    <w:p w14:paraId="7F03417D" w14:textId="12302C4D" w:rsidR="00E35318" w:rsidRDefault="005671FC" w:rsidP="00E35318">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 xml:space="preserve">PART 2 PURPOSE OF THE POLICY </w:t>
      </w:r>
      <w:r w:rsidR="00E35318">
        <w:rPr>
          <w:rFonts w:ascii="Arial Narrow" w:hAnsi="Arial Narrow" w:cs="Arial"/>
          <w:color w:val="000000"/>
          <w:sz w:val="22"/>
          <w:szCs w:val="22"/>
        </w:rPr>
        <w:t xml:space="preserve"> </w:t>
      </w:r>
    </w:p>
    <w:p w14:paraId="5D204C8E" w14:textId="2F3A73F5" w:rsidR="00B35C4F" w:rsidRDefault="00B35C4F" w:rsidP="00E35318">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The Moretele Local Municipality wishes to achieve the following objectives by adopting a Tariff Policy:</w:t>
      </w:r>
    </w:p>
    <w:p w14:paraId="707F554B" w14:textId="545621AE" w:rsidR="00B35C4F" w:rsidRDefault="00B35C4F" w:rsidP="00B35C4F">
      <w:pPr>
        <w:pStyle w:val="ListParagraph"/>
        <w:numPr>
          <w:ilvl w:val="0"/>
          <w:numId w:val="15"/>
        </w:numPr>
        <w:autoSpaceDE w:val="0"/>
        <w:autoSpaceDN w:val="0"/>
        <w:adjustRightInd w:val="0"/>
        <w:spacing w:after="0"/>
        <w:jc w:val="both"/>
        <w:rPr>
          <w:rFonts w:ascii="Arial Narrow" w:hAnsi="Arial Narrow"/>
          <w:sz w:val="22"/>
          <w:szCs w:val="22"/>
        </w:rPr>
      </w:pPr>
      <w:r>
        <w:rPr>
          <w:rFonts w:ascii="Arial Narrow" w:hAnsi="Arial Narrow"/>
          <w:sz w:val="22"/>
          <w:szCs w:val="22"/>
        </w:rPr>
        <w:t>To comply with the provisions of Section 74 of the Local Government Municipal Systems Act, Act 32 of 2000.</w:t>
      </w:r>
    </w:p>
    <w:p w14:paraId="0756FE5C" w14:textId="0C7E09CA" w:rsidR="00B35C4F" w:rsidRDefault="00B35C4F" w:rsidP="00B35C4F">
      <w:pPr>
        <w:pStyle w:val="ListParagraph"/>
        <w:numPr>
          <w:ilvl w:val="0"/>
          <w:numId w:val="15"/>
        </w:numPr>
        <w:autoSpaceDE w:val="0"/>
        <w:autoSpaceDN w:val="0"/>
        <w:adjustRightInd w:val="0"/>
        <w:spacing w:after="0"/>
        <w:jc w:val="both"/>
        <w:rPr>
          <w:rFonts w:ascii="Arial Narrow" w:hAnsi="Arial Narrow"/>
          <w:sz w:val="22"/>
          <w:szCs w:val="22"/>
        </w:rPr>
      </w:pPr>
      <w:r>
        <w:rPr>
          <w:rFonts w:ascii="Arial Narrow" w:hAnsi="Arial Narrow"/>
          <w:sz w:val="22"/>
          <w:szCs w:val="22"/>
        </w:rPr>
        <w:t>To prescribe procedures for calculating tariffs where the Moretele Local Municipality wishes to appoint service providers in terms of Section 76(b) of the Local Government Municipal Systems Act, Act 32 of 2000.</w:t>
      </w:r>
    </w:p>
    <w:p w14:paraId="5A4A4CB1" w14:textId="4891F9CD" w:rsidR="00B35C4F" w:rsidRDefault="00B35C4F" w:rsidP="00B35C4F">
      <w:pPr>
        <w:pStyle w:val="ListParagraph"/>
        <w:numPr>
          <w:ilvl w:val="0"/>
          <w:numId w:val="15"/>
        </w:numPr>
        <w:autoSpaceDE w:val="0"/>
        <w:autoSpaceDN w:val="0"/>
        <w:adjustRightInd w:val="0"/>
        <w:spacing w:after="0"/>
        <w:jc w:val="both"/>
        <w:rPr>
          <w:rFonts w:ascii="Arial Narrow" w:hAnsi="Arial Narrow"/>
          <w:sz w:val="22"/>
          <w:szCs w:val="22"/>
        </w:rPr>
      </w:pPr>
      <w:r>
        <w:rPr>
          <w:rFonts w:ascii="Arial Narrow" w:hAnsi="Arial Narrow"/>
          <w:sz w:val="22"/>
          <w:szCs w:val="22"/>
        </w:rPr>
        <w:t>To give guidance to the councilor responsible for Finance and Auditing regarding tariff proposals that must be submitted to Council annually during the budget process.</w:t>
      </w:r>
    </w:p>
    <w:p w14:paraId="232906CA" w14:textId="45A02574" w:rsidR="009258EA" w:rsidRDefault="009258EA" w:rsidP="009258EA">
      <w:pPr>
        <w:autoSpaceDE w:val="0"/>
        <w:autoSpaceDN w:val="0"/>
        <w:adjustRightInd w:val="0"/>
        <w:spacing w:after="0"/>
        <w:ind w:left="360"/>
        <w:jc w:val="both"/>
        <w:rPr>
          <w:rFonts w:ascii="Arial Narrow" w:hAnsi="Arial Narrow"/>
          <w:sz w:val="22"/>
          <w:szCs w:val="22"/>
        </w:rPr>
      </w:pPr>
    </w:p>
    <w:p w14:paraId="2BC9A44A" w14:textId="56F0AA7D" w:rsidR="009258EA" w:rsidRDefault="009258EA"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3 GENERAL PRINCIPLES</w:t>
      </w:r>
    </w:p>
    <w:p w14:paraId="69C9724C" w14:textId="7032B53C" w:rsidR="009258EA" w:rsidRDefault="009258EA" w:rsidP="009258EA">
      <w:pPr>
        <w:autoSpaceDE w:val="0"/>
        <w:autoSpaceDN w:val="0"/>
        <w:adjustRightInd w:val="0"/>
        <w:spacing w:after="0"/>
        <w:ind w:left="360"/>
        <w:jc w:val="both"/>
        <w:rPr>
          <w:rFonts w:ascii="Arial Narrow" w:hAnsi="Arial Narrow"/>
          <w:sz w:val="22"/>
          <w:szCs w:val="22"/>
        </w:rPr>
      </w:pPr>
    </w:p>
    <w:p w14:paraId="645FA0A7" w14:textId="64365CD2" w:rsidR="009258EA" w:rsidRDefault="009258EA"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3.1 Service tariffs imposed </w:t>
      </w:r>
      <w:r w:rsidR="00D53E57">
        <w:rPr>
          <w:rFonts w:ascii="Arial Narrow" w:hAnsi="Arial Narrow"/>
          <w:sz w:val="22"/>
          <w:szCs w:val="22"/>
        </w:rPr>
        <w:t>by the Moretele Local Municipality shall not be viewed as taxes, and therefore the ability of the relevant consumer or user of the services to which such tariffs relate, shall not be considered as relevant criterion.</w:t>
      </w:r>
    </w:p>
    <w:p w14:paraId="62829E76" w14:textId="77777777" w:rsidR="00D53E57" w:rsidRDefault="00D53E57"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3.2 Indigent households will have access to basic services through indigency relief approved by the Council in accordance with the Integrated Development Plan and Section 74(2)(c)(i) and (ii) of the Municipal Systems Act from time to time and shall be funded from the annual Equitable Shares Grant granted to the Council and is subject to the availability of funds from the Grant.</w:t>
      </w:r>
    </w:p>
    <w:p w14:paraId="680ACCDE" w14:textId="77777777" w:rsidR="00BF21B8" w:rsidRDefault="00D53E57"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3.3 </w:t>
      </w:r>
      <w:r w:rsidR="002C67FF">
        <w:rPr>
          <w:rFonts w:ascii="Arial Narrow" w:hAnsi="Arial Narrow"/>
          <w:sz w:val="22"/>
          <w:szCs w:val="22"/>
        </w:rPr>
        <w:t>To treat all users of municipal services equitably, u</w:t>
      </w:r>
      <w:r w:rsidR="00BF21B8">
        <w:rPr>
          <w:rFonts w:ascii="Arial Narrow" w:hAnsi="Arial Narrow"/>
          <w:sz w:val="22"/>
          <w:szCs w:val="22"/>
        </w:rPr>
        <w:t>niform tariff structures for services apply to all areas under control of the municipality and where the municipality operates as service provider, subject to sliding scales in order to distinguish among categories of customers as allowed by the principles embodied in the Constitution and Section 74(2) of the Local Government Municipal Systems Act, Act 32 of 2000.</w:t>
      </w:r>
    </w:p>
    <w:p w14:paraId="1493D270" w14:textId="26EFF4CC" w:rsidR="00D53E57" w:rsidRDefault="004A7442"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lastRenderedPageBreak/>
        <w:t xml:space="preserve">3.4 Services are to be rendered cost effectively to ensure the best possible cost of service delivery </w:t>
      </w:r>
      <w:r w:rsidR="00F94795">
        <w:rPr>
          <w:rFonts w:ascii="Arial Narrow" w:hAnsi="Arial Narrow"/>
          <w:sz w:val="22"/>
          <w:szCs w:val="22"/>
        </w:rPr>
        <w:t>which</w:t>
      </w:r>
      <w:r w:rsidR="006923C1">
        <w:rPr>
          <w:rFonts w:ascii="Arial Narrow" w:hAnsi="Arial Narrow"/>
          <w:sz w:val="22"/>
          <w:szCs w:val="22"/>
        </w:rPr>
        <w:t xml:space="preserve"> requires that directly measurable services, namely water, shall be properly metered by the municipality and meters shall be read, wherever circumstances reasonably permit, on a monthly basis. All tariffs will reflect the cost of service as per Section 72(2) of the Municipal Systems Act.</w:t>
      </w:r>
    </w:p>
    <w:p w14:paraId="5E8EF7BF" w14:textId="44ED371A" w:rsidR="006923C1" w:rsidRDefault="006923C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3.5 Charges levied on customers shall be proportionate to the quantity of the service which they consume, but in addition monthly availability charges, for services concerned, shall be levied on a fixed basis for each type of property as determined in accordance with detailed policies mentioned further on.</w:t>
      </w:r>
    </w:p>
    <w:p w14:paraId="61B18842" w14:textId="66197393" w:rsidR="006923C1" w:rsidRDefault="006923C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3.6 Tariffs are to be set at levels that facilitate the sustainability of services (Section74(2)</w:t>
      </w:r>
      <w:r w:rsidR="00382B0F">
        <w:rPr>
          <w:rFonts w:ascii="Arial Narrow" w:hAnsi="Arial Narrow"/>
          <w:sz w:val="22"/>
          <w:szCs w:val="22"/>
        </w:rPr>
        <w:t>(c)</w:t>
      </w:r>
      <w:r>
        <w:rPr>
          <w:rFonts w:ascii="Arial Narrow" w:hAnsi="Arial Narrow"/>
          <w:sz w:val="22"/>
          <w:szCs w:val="22"/>
        </w:rPr>
        <w:t xml:space="preserve"> of the Municipal Systems Act). Sustainability will be achieved by ensuring that:</w:t>
      </w:r>
    </w:p>
    <w:p w14:paraId="6DDF6759" w14:textId="77777777" w:rsidR="00BC43C8" w:rsidRDefault="006923C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a) </w:t>
      </w:r>
      <w:r w:rsidR="00BC43C8">
        <w:rPr>
          <w:rFonts w:ascii="Arial Narrow" w:hAnsi="Arial Narrow"/>
          <w:sz w:val="22"/>
          <w:szCs w:val="22"/>
        </w:rPr>
        <w:t>Cash inflows cover cash outflows. This means that sufficient provision for working capital and bad debts will be made.</w:t>
      </w:r>
    </w:p>
    <w:p w14:paraId="3D9E2C59" w14:textId="77777777" w:rsidR="00BC43C8" w:rsidRDefault="00BC43C8"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b) Access to the capital market is maintained.</w:t>
      </w:r>
    </w:p>
    <w:p w14:paraId="3BE81290" w14:textId="65C975E3" w:rsidR="00BC43C8" w:rsidRDefault="00BC43C8"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This will be achieved by providing for </w:t>
      </w:r>
      <w:r w:rsidR="00B42382">
        <w:rPr>
          <w:rFonts w:ascii="Arial Narrow" w:hAnsi="Arial Narrow"/>
          <w:sz w:val="22"/>
          <w:szCs w:val="22"/>
        </w:rPr>
        <w:t>the</w:t>
      </w:r>
      <w:r>
        <w:rPr>
          <w:rFonts w:ascii="Arial Narrow" w:hAnsi="Arial Narrow"/>
          <w:sz w:val="22"/>
          <w:szCs w:val="22"/>
        </w:rPr>
        <w:t xml:space="preserve"> repayment of capital, maintaining sufficient liquidity </w:t>
      </w:r>
      <w:r w:rsidR="00B42382">
        <w:rPr>
          <w:rFonts w:ascii="Arial Narrow" w:hAnsi="Arial Narrow"/>
          <w:sz w:val="22"/>
          <w:szCs w:val="22"/>
        </w:rPr>
        <w:t>levels,</w:t>
      </w:r>
      <w:r>
        <w:rPr>
          <w:rFonts w:ascii="Arial Narrow" w:hAnsi="Arial Narrow"/>
          <w:sz w:val="22"/>
          <w:szCs w:val="22"/>
        </w:rPr>
        <w:t xml:space="preserve"> and making profits on trading services.</w:t>
      </w:r>
    </w:p>
    <w:p w14:paraId="5F7A7EDD" w14:textId="1EBF1F4D" w:rsidR="00382B0F" w:rsidRDefault="00382B0F"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3.7 Provision will be made in appropriate circumstances for surcharge on a tariff. This will be necessary for major breakdowns in infrastructure and periods of droughts when a restriction of usage </w:t>
      </w:r>
      <w:r w:rsidR="00B42382">
        <w:rPr>
          <w:rFonts w:ascii="Arial Narrow" w:hAnsi="Arial Narrow"/>
          <w:sz w:val="22"/>
          <w:szCs w:val="22"/>
        </w:rPr>
        <w:t>is</w:t>
      </w:r>
      <w:r>
        <w:rPr>
          <w:rFonts w:ascii="Arial Narrow" w:hAnsi="Arial Narrow"/>
          <w:sz w:val="22"/>
          <w:szCs w:val="22"/>
        </w:rPr>
        <w:t xml:space="preserve"> required (Section 74(2)(I) of the Municipal Systems Act).</w:t>
      </w:r>
    </w:p>
    <w:p w14:paraId="5B67C4D9" w14:textId="29166733" w:rsidR="006923C1" w:rsidRDefault="00382B0F"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3.8</w:t>
      </w:r>
      <w:r w:rsidR="00825C08">
        <w:rPr>
          <w:rFonts w:ascii="Arial Narrow" w:hAnsi="Arial Narrow"/>
          <w:sz w:val="22"/>
          <w:szCs w:val="22"/>
        </w:rPr>
        <w:t xml:space="preserve"> Providing for penalties or measures of discouraging service demand or prohibit exorbitant use as well as to encourage efficient and effective use of resources.</w:t>
      </w:r>
    </w:p>
    <w:p w14:paraId="5B81CD58" w14:textId="64147819" w:rsidR="00825C08" w:rsidRDefault="00825C08"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3.9 The extent of any cross-subsidization internally or subsidization from external sources will be disclosed in the annual setting/</w:t>
      </w:r>
      <w:r w:rsidR="002C5CA0">
        <w:rPr>
          <w:rFonts w:ascii="Arial Narrow" w:hAnsi="Arial Narrow"/>
          <w:sz w:val="22"/>
          <w:szCs w:val="22"/>
        </w:rPr>
        <w:t xml:space="preserve">determination of tariffs </w:t>
      </w:r>
      <w:r w:rsidR="00B42382">
        <w:rPr>
          <w:rFonts w:ascii="Arial Narrow" w:hAnsi="Arial Narrow"/>
          <w:sz w:val="22"/>
          <w:szCs w:val="22"/>
        </w:rPr>
        <w:t>and</w:t>
      </w:r>
      <w:r w:rsidR="002C5CA0">
        <w:rPr>
          <w:rFonts w:ascii="Arial Narrow" w:hAnsi="Arial Narrow"/>
          <w:sz w:val="22"/>
          <w:szCs w:val="22"/>
        </w:rPr>
        <w:t xml:space="preserve"> clearly be disclosed in the Annual Budget, Annual Financial Statements and Annual Report. This will be achieved by publishing the true costs of the service and the level of subsidy as well as the source of the subsidy.</w:t>
      </w:r>
    </w:p>
    <w:p w14:paraId="041FA0E9" w14:textId="4C6CB02F" w:rsidR="002C5CA0" w:rsidRDefault="002C5CA0" w:rsidP="009258EA">
      <w:pPr>
        <w:autoSpaceDE w:val="0"/>
        <w:autoSpaceDN w:val="0"/>
        <w:adjustRightInd w:val="0"/>
        <w:spacing w:after="0"/>
        <w:ind w:left="360"/>
        <w:jc w:val="both"/>
        <w:rPr>
          <w:rFonts w:ascii="Arial Narrow" w:hAnsi="Arial Narrow"/>
          <w:sz w:val="22"/>
          <w:szCs w:val="22"/>
        </w:rPr>
      </w:pPr>
    </w:p>
    <w:p w14:paraId="00AFD4FE" w14:textId="6D9B9F37" w:rsidR="002C5CA0" w:rsidRDefault="002C5CA0"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4 DEFINITIONS</w:t>
      </w:r>
    </w:p>
    <w:p w14:paraId="063802C3" w14:textId="194A6F68" w:rsidR="002C5CA0" w:rsidRDefault="002C5CA0"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All material technical terms are defined in each appropriate section of MFMA and MSA.</w:t>
      </w:r>
    </w:p>
    <w:p w14:paraId="23E3E971" w14:textId="77777777" w:rsidR="005D2C71" w:rsidRDefault="005D2C71" w:rsidP="009258EA">
      <w:pPr>
        <w:autoSpaceDE w:val="0"/>
        <w:autoSpaceDN w:val="0"/>
        <w:adjustRightInd w:val="0"/>
        <w:spacing w:after="0"/>
        <w:ind w:left="360"/>
        <w:jc w:val="both"/>
        <w:rPr>
          <w:rFonts w:ascii="Arial Narrow" w:hAnsi="Arial Narrow"/>
          <w:sz w:val="22"/>
          <w:szCs w:val="22"/>
        </w:rPr>
      </w:pPr>
    </w:p>
    <w:p w14:paraId="57A0B68E" w14:textId="3FAFE27D" w:rsidR="002C5CA0" w:rsidRDefault="005D2C71" w:rsidP="009258EA">
      <w:pPr>
        <w:autoSpaceDE w:val="0"/>
        <w:autoSpaceDN w:val="0"/>
        <w:adjustRightInd w:val="0"/>
        <w:spacing w:after="0"/>
        <w:ind w:left="360"/>
        <w:jc w:val="both"/>
        <w:rPr>
          <w:rFonts w:ascii="Arial Narrow" w:hAnsi="Arial Narrow"/>
          <w:sz w:val="22"/>
          <w:szCs w:val="22"/>
          <w:u w:val="single"/>
        </w:rPr>
      </w:pPr>
      <w:r w:rsidRPr="005D2C71">
        <w:rPr>
          <w:rFonts w:ascii="Arial Narrow" w:hAnsi="Arial Narrow"/>
          <w:sz w:val="22"/>
          <w:szCs w:val="22"/>
          <w:u w:val="single"/>
        </w:rPr>
        <w:t>TABLE OF CONTENTS</w:t>
      </w:r>
    </w:p>
    <w:p w14:paraId="7A90661F" w14:textId="3393DB35" w:rsidR="005D2C71" w:rsidRDefault="005D2C7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5     CATEGORIES OF CUSTOMERS</w:t>
      </w:r>
    </w:p>
    <w:p w14:paraId="4A4D3C92" w14:textId="2CE43691" w:rsidR="005D2C71" w:rsidRDefault="005D2C7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6     PROPORTIONING OF COSTS</w:t>
      </w:r>
    </w:p>
    <w:p w14:paraId="4A0E1B10" w14:textId="1AF93116" w:rsidR="005D2C71" w:rsidRDefault="005D2C7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7     PRINCIPLES FOR FIXED AVAILABILITY CHARGES</w:t>
      </w:r>
    </w:p>
    <w:p w14:paraId="64DCCBDE" w14:textId="4D846877" w:rsidR="005D2C71" w:rsidRDefault="005D2C7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8     EXPENDITURE CLASSIFICATION AND COST ELEMENTS</w:t>
      </w:r>
    </w:p>
    <w:p w14:paraId="6BA880F5" w14:textId="50AD5C20" w:rsidR="005D2C71" w:rsidRDefault="005D2C7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9     CALCULATION OF MAJOR TARIFFS FOR MAJOR SERVICES</w:t>
      </w:r>
    </w:p>
    <w:p w14:paraId="25B42AB7" w14:textId="46B9CFAA" w:rsidR="005D2C71" w:rsidRDefault="005D2C7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10    MINOR TARIFFS</w:t>
      </w:r>
    </w:p>
    <w:p w14:paraId="61607D14" w14:textId="45123ED6" w:rsidR="005D2C71" w:rsidRDefault="005D2C7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11    SERVICE DEPOSITS</w:t>
      </w:r>
    </w:p>
    <w:p w14:paraId="68016CDC" w14:textId="4CD609D2" w:rsidR="005D2C71" w:rsidRDefault="005D2C71"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12    BY-LAWS AND REVISION OF POLICY</w:t>
      </w:r>
    </w:p>
    <w:p w14:paraId="4A439182" w14:textId="01E520A9" w:rsidR="005D2C71" w:rsidRDefault="00877852"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lastRenderedPageBreak/>
        <w:t>ANNEXURE: SERVICES THAT ARE STILL ON HOLD, THE POLICY WILL BE APPLICABLE WHEN THEY ARE OFFERED</w:t>
      </w:r>
    </w:p>
    <w:p w14:paraId="4E229EED" w14:textId="2137D866" w:rsidR="000D6100" w:rsidRDefault="000D6100" w:rsidP="009258EA">
      <w:pPr>
        <w:autoSpaceDE w:val="0"/>
        <w:autoSpaceDN w:val="0"/>
        <w:adjustRightInd w:val="0"/>
        <w:spacing w:after="0"/>
        <w:ind w:left="360"/>
        <w:jc w:val="both"/>
        <w:rPr>
          <w:rFonts w:ascii="Arial Narrow" w:hAnsi="Arial Narrow"/>
          <w:sz w:val="22"/>
          <w:szCs w:val="22"/>
        </w:rPr>
      </w:pPr>
    </w:p>
    <w:p w14:paraId="7675738E" w14:textId="230BB0B8" w:rsidR="000D6100" w:rsidRDefault="000D6100" w:rsidP="009258EA">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5 CATEGORIES OF CUSTOMERS</w:t>
      </w:r>
      <w:r w:rsidR="002F2809">
        <w:rPr>
          <w:rFonts w:ascii="Arial Narrow" w:hAnsi="Arial Narrow"/>
          <w:sz w:val="22"/>
          <w:szCs w:val="22"/>
        </w:rPr>
        <w:t xml:space="preserve"> AS PER PROPERTY RATES</w:t>
      </w:r>
    </w:p>
    <w:p w14:paraId="7E09CF2B" w14:textId="723F93BB" w:rsidR="000D6100" w:rsidRPr="002F2809" w:rsidRDefault="000D6100" w:rsidP="009258EA">
      <w:pPr>
        <w:autoSpaceDE w:val="0"/>
        <w:autoSpaceDN w:val="0"/>
        <w:adjustRightInd w:val="0"/>
        <w:spacing w:after="0"/>
        <w:ind w:left="360"/>
        <w:jc w:val="both"/>
        <w:rPr>
          <w:rFonts w:ascii="Arial Narrow" w:hAnsi="Arial Narrow"/>
          <w:sz w:val="22"/>
          <w:szCs w:val="22"/>
          <w:highlight w:val="yellow"/>
        </w:rPr>
      </w:pPr>
      <w:r w:rsidRPr="002F2809">
        <w:rPr>
          <w:rFonts w:ascii="Arial Narrow" w:hAnsi="Arial Narrow"/>
          <w:sz w:val="22"/>
          <w:szCs w:val="22"/>
          <w:highlight w:val="yellow"/>
        </w:rPr>
        <w:t xml:space="preserve">The tariff structure of the Moretele Local Municipality makes provision for the following categories of customers (Section </w:t>
      </w:r>
      <w:r w:rsidR="002F2809" w:rsidRPr="002F2809">
        <w:rPr>
          <w:rFonts w:ascii="Arial Narrow" w:hAnsi="Arial Narrow"/>
          <w:sz w:val="22"/>
          <w:szCs w:val="22"/>
          <w:highlight w:val="yellow"/>
        </w:rPr>
        <w:t>8(2</w:t>
      </w:r>
      <w:proofErr w:type="gramStart"/>
      <w:r w:rsidR="002F2809" w:rsidRPr="002F2809">
        <w:rPr>
          <w:rFonts w:ascii="Arial Narrow" w:hAnsi="Arial Narrow"/>
          <w:sz w:val="22"/>
          <w:szCs w:val="22"/>
          <w:highlight w:val="yellow"/>
        </w:rPr>
        <w:t>) )</w:t>
      </w:r>
      <w:proofErr w:type="gramEnd"/>
    </w:p>
    <w:p w14:paraId="099CD0E0" w14:textId="319B3EDD" w:rsidR="000D6100" w:rsidRPr="002F2809" w:rsidRDefault="008F75F7" w:rsidP="008F75F7">
      <w:pPr>
        <w:pStyle w:val="ListParagraph"/>
        <w:numPr>
          <w:ilvl w:val="0"/>
          <w:numId w:val="16"/>
        </w:numPr>
        <w:autoSpaceDE w:val="0"/>
        <w:autoSpaceDN w:val="0"/>
        <w:adjustRightInd w:val="0"/>
        <w:spacing w:after="0"/>
        <w:jc w:val="both"/>
        <w:rPr>
          <w:rFonts w:ascii="Arial Narrow" w:hAnsi="Arial Narrow"/>
          <w:sz w:val="22"/>
          <w:szCs w:val="22"/>
          <w:highlight w:val="yellow"/>
        </w:rPr>
      </w:pPr>
      <w:r w:rsidRPr="002F2809">
        <w:rPr>
          <w:rFonts w:ascii="Arial Narrow" w:hAnsi="Arial Narrow"/>
          <w:sz w:val="22"/>
          <w:szCs w:val="22"/>
          <w:highlight w:val="yellow"/>
        </w:rPr>
        <w:t>Agricultural</w:t>
      </w:r>
    </w:p>
    <w:p w14:paraId="079550B2" w14:textId="2AC2DBB3" w:rsidR="008F75F7" w:rsidRPr="002F2809" w:rsidRDefault="008F75F7" w:rsidP="008F75F7">
      <w:pPr>
        <w:pStyle w:val="ListParagraph"/>
        <w:numPr>
          <w:ilvl w:val="0"/>
          <w:numId w:val="16"/>
        </w:numPr>
        <w:autoSpaceDE w:val="0"/>
        <w:autoSpaceDN w:val="0"/>
        <w:adjustRightInd w:val="0"/>
        <w:spacing w:after="0"/>
        <w:jc w:val="both"/>
        <w:rPr>
          <w:rFonts w:ascii="Arial Narrow" w:hAnsi="Arial Narrow"/>
          <w:sz w:val="22"/>
          <w:szCs w:val="22"/>
          <w:highlight w:val="yellow"/>
        </w:rPr>
      </w:pPr>
      <w:r w:rsidRPr="002F2809">
        <w:rPr>
          <w:rFonts w:ascii="Arial Narrow" w:hAnsi="Arial Narrow"/>
          <w:sz w:val="22"/>
          <w:szCs w:val="22"/>
          <w:highlight w:val="yellow"/>
        </w:rPr>
        <w:t>Businesses</w:t>
      </w:r>
      <w:r w:rsidR="002F2809" w:rsidRPr="002F2809">
        <w:rPr>
          <w:rFonts w:ascii="Arial Narrow" w:hAnsi="Arial Narrow"/>
          <w:sz w:val="22"/>
          <w:szCs w:val="22"/>
          <w:highlight w:val="yellow"/>
        </w:rPr>
        <w:t xml:space="preserve"> and commercial</w:t>
      </w:r>
    </w:p>
    <w:p w14:paraId="2F9CCE2B" w14:textId="1A304A0D" w:rsidR="002F2809" w:rsidRDefault="002F2809" w:rsidP="008F75F7">
      <w:pPr>
        <w:pStyle w:val="ListParagraph"/>
        <w:numPr>
          <w:ilvl w:val="0"/>
          <w:numId w:val="16"/>
        </w:numPr>
        <w:autoSpaceDE w:val="0"/>
        <w:autoSpaceDN w:val="0"/>
        <w:adjustRightInd w:val="0"/>
        <w:spacing w:after="0"/>
        <w:jc w:val="both"/>
        <w:rPr>
          <w:rFonts w:ascii="Arial Narrow" w:hAnsi="Arial Narrow"/>
          <w:sz w:val="22"/>
          <w:szCs w:val="22"/>
          <w:highlight w:val="yellow"/>
        </w:rPr>
      </w:pPr>
      <w:r>
        <w:rPr>
          <w:rFonts w:ascii="Arial Narrow" w:hAnsi="Arial Narrow"/>
          <w:sz w:val="22"/>
          <w:szCs w:val="22"/>
          <w:highlight w:val="yellow"/>
        </w:rPr>
        <w:t>Industrial</w:t>
      </w:r>
    </w:p>
    <w:p w14:paraId="0CC70DF7" w14:textId="02FE5B1D" w:rsidR="002F2809" w:rsidRDefault="002F2809" w:rsidP="008F75F7">
      <w:pPr>
        <w:pStyle w:val="ListParagraph"/>
        <w:numPr>
          <w:ilvl w:val="0"/>
          <w:numId w:val="16"/>
        </w:numPr>
        <w:autoSpaceDE w:val="0"/>
        <w:autoSpaceDN w:val="0"/>
        <w:adjustRightInd w:val="0"/>
        <w:spacing w:after="0"/>
        <w:jc w:val="both"/>
        <w:rPr>
          <w:rFonts w:ascii="Arial Narrow" w:hAnsi="Arial Narrow"/>
          <w:sz w:val="22"/>
          <w:szCs w:val="22"/>
          <w:highlight w:val="yellow"/>
        </w:rPr>
      </w:pPr>
      <w:r>
        <w:rPr>
          <w:rFonts w:ascii="Arial Narrow" w:hAnsi="Arial Narrow"/>
          <w:sz w:val="22"/>
          <w:szCs w:val="22"/>
          <w:highlight w:val="yellow"/>
        </w:rPr>
        <w:t>Mining</w:t>
      </w:r>
    </w:p>
    <w:p w14:paraId="7F6119F8" w14:textId="773953D8" w:rsidR="002F2809" w:rsidRDefault="002F2809" w:rsidP="008F75F7">
      <w:pPr>
        <w:pStyle w:val="ListParagraph"/>
        <w:numPr>
          <w:ilvl w:val="0"/>
          <w:numId w:val="16"/>
        </w:numPr>
        <w:autoSpaceDE w:val="0"/>
        <w:autoSpaceDN w:val="0"/>
        <w:adjustRightInd w:val="0"/>
        <w:spacing w:after="0"/>
        <w:jc w:val="both"/>
        <w:rPr>
          <w:rFonts w:ascii="Arial Narrow" w:hAnsi="Arial Narrow"/>
          <w:sz w:val="22"/>
          <w:szCs w:val="22"/>
          <w:highlight w:val="yellow"/>
        </w:rPr>
      </w:pPr>
      <w:r>
        <w:rPr>
          <w:rFonts w:ascii="Arial Narrow" w:hAnsi="Arial Narrow"/>
          <w:sz w:val="22"/>
          <w:szCs w:val="22"/>
          <w:highlight w:val="yellow"/>
        </w:rPr>
        <w:t>Public services purpose</w:t>
      </w:r>
    </w:p>
    <w:p w14:paraId="104C7B57" w14:textId="5EE17C79" w:rsidR="002F2809" w:rsidRDefault="002F2809" w:rsidP="008F75F7">
      <w:pPr>
        <w:pStyle w:val="ListParagraph"/>
        <w:numPr>
          <w:ilvl w:val="0"/>
          <w:numId w:val="16"/>
        </w:numPr>
        <w:autoSpaceDE w:val="0"/>
        <w:autoSpaceDN w:val="0"/>
        <w:adjustRightInd w:val="0"/>
        <w:spacing w:after="0"/>
        <w:jc w:val="both"/>
        <w:rPr>
          <w:rFonts w:ascii="Arial Narrow" w:hAnsi="Arial Narrow"/>
          <w:sz w:val="22"/>
          <w:szCs w:val="22"/>
          <w:highlight w:val="yellow"/>
        </w:rPr>
      </w:pPr>
      <w:r>
        <w:rPr>
          <w:rFonts w:ascii="Arial Narrow" w:hAnsi="Arial Narrow"/>
          <w:sz w:val="22"/>
          <w:szCs w:val="22"/>
          <w:highlight w:val="yellow"/>
        </w:rPr>
        <w:t>Public service infrastructure</w:t>
      </w:r>
    </w:p>
    <w:p w14:paraId="0E699F10" w14:textId="57F2A7BA" w:rsidR="002F2809" w:rsidRDefault="002F2809" w:rsidP="008F75F7">
      <w:pPr>
        <w:pStyle w:val="ListParagraph"/>
        <w:numPr>
          <w:ilvl w:val="0"/>
          <w:numId w:val="16"/>
        </w:numPr>
        <w:autoSpaceDE w:val="0"/>
        <w:autoSpaceDN w:val="0"/>
        <w:adjustRightInd w:val="0"/>
        <w:spacing w:after="0"/>
        <w:jc w:val="both"/>
        <w:rPr>
          <w:rFonts w:ascii="Arial Narrow" w:hAnsi="Arial Narrow"/>
          <w:sz w:val="22"/>
          <w:szCs w:val="22"/>
          <w:highlight w:val="yellow"/>
        </w:rPr>
      </w:pPr>
      <w:r>
        <w:rPr>
          <w:rFonts w:ascii="Arial Narrow" w:hAnsi="Arial Narrow"/>
          <w:sz w:val="22"/>
          <w:szCs w:val="22"/>
          <w:highlight w:val="yellow"/>
        </w:rPr>
        <w:t>Public services organization</w:t>
      </w:r>
    </w:p>
    <w:p w14:paraId="48660B32" w14:textId="5B3AA814" w:rsidR="002F2809" w:rsidRPr="002F2809" w:rsidRDefault="002F2809" w:rsidP="008F75F7">
      <w:pPr>
        <w:pStyle w:val="ListParagraph"/>
        <w:numPr>
          <w:ilvl w:val="0"/>
          <w:numId w:val="16"/>
        </w:numPr>
        <w:autoSpaceDE w:val="0"/>
        <w:autoSpaceDN w:val="0"/>
        <w:adjustRightInd w:val="0"/>
        <w:spacing w:after="0"/>
        <w:jc w:val="both"/>
        <w:rPr>
          <w:rFonts w:ascii="Arial Narrow" w:hAnsi="Arial Narrow"/>
          <w:sz w:val="22"/>
          <w:szCs w:val="22"/>
          <w:highlight w:val="yellow"/>
        </w:rPr>
      </w:pPr>
      <w:r>
        <w:rPr>
          <w:rFonts w:ascii="Arial Narrow" w:hAnsi="Arial Narrow"/>
          <w:sz w:val="22"/>
          <w:szCs w:val="22"/>
          <w:highlight w:val="yellow"/>
        </w:rPr>
        <w:t>Multipurpose</w:t>
      </w:r>
    </w:p>
    <w:p w14:paraId="5DFE1E85" w14:textId="40B3BCBF" w:rsidR="008F75F7" w:rsidRPr="002F2809" w:rsidRDefault="008F75F7" w:rsidP="008F75F7">
      <w:pPr>
        <w:pStyle w:val="ListParagraph"/>
        <w:numPr>
          <w:ilvl w:val="0"/>
          <w:numId w:val="16"/>
        </w:numPr>
        <w:autoSpaceDE w:val="0"/>
        <w:autoSpaceDN w:val="0"/>
        <w:adjustRightInd w:val="0"/>
        <w:spacing w:after="0"/>
        <w:jc w:val="both"/>
        <w:rPr>
          <w:rFonts w:ascii="Arial Narrow" w:hAnsi="Arial Narrow"/>
          <w:sz w:val="22"/>
          <w:szCs w:val="22"/>
          <w:highlight w:val="yellow"/>
        </w:rPr>
      </w:pPr>
      <w:r w:rsidRPr="002F2809">
        <w:rPr>
          <w:rFonts w:ascii="Arial Narrow" w:hAnsi="Arial Narrow"/>
          <w:sz w:val="22"/>
          <w:szCs w:val="22"/>
          <w:highlight w:val="yellow"/>
        </w:rPr>
        <w:t>Residential</w:t>
      </w:r>
    </w:p>
    <w:p w14:paraId="1EACB2BD" w14:textId="0612A9BD" w:rsidR="008F75F7" w:rsidRPr="002F2809" w:rsidRDefault="008F75F7" w:rsidP="002F2809">
      <w:pPr>
        <w:pStyle w:val="ListParagraph"/>
        <w:numPr>
          <w:ilvl w:val="0"/>
          <w:numId w:val="16"/>
        </w:numPr>
        <w:autoSpaceDE w:val="0"/>
        <w:autoSpaceDN w:val="0"/>
        <w:adjustRightInd w:val="0"/>
        <w:spacing w:after="0"/>
        <w:jc w:val="both"/>
        <w:rPr>
          <w:rFonts w:ascii="Arial Narrow" w:hAnsi="Arial Narrow"/>
          <w:sz w:val="22"/>
          <w:szCs w:val="22"/>
          <w:highlight w:val="yellow"/>
        </w:rPr>
      </w:pPr>
      <w:r w:rsidRPr="002F2809">
        <w:rPr>
          <w:rFonts w:ascii="Arial Narrow" w:hAnsi="Arial Narrow"/>
          <w:sz w:val="22"/>
          <w:szCs w:val="22"/>
          <w:highlight w:val="yellow"/>
        </w:rPr>
        <w:t xml:space="preserve">Vacant </w:t>
      </w:r>
      <w:r w:rsidR="002F2809" w:rsidRPr="002F2809">
        <w:rPr>
          <w:rFonts w:ascii="Arial Narrow" w:hAnsi="Arial Narrow"/>
          <w:sz w:val="22"/>
          <w:szCs w:val="22"/>
          <w:highlight w:val="yellow"/>
        </w:rPr>
        <w:t>land</w:t>
      </w:r>
    </w:p>
    <w:p w14:paraId="3466F418" w14:textId="7E7406DB" w:rsidR="008F75F7" w:rsidRDefault="008F75F7" w:rsidP="008F75F7">
      <w:pPr>
        <w:pStyle w:val="ListParagraph"/>
        <w:numPr>
          <w:ilvl w:val="0"/>
          <w:numId w:val="16"/>
        </w:numPr>
        <w:autoSpaceDE w:val="0"/>
        <w:autoSpaceDN w:val="0"/>
        <w:adjustRightInd w:val="0"/>
        <w:spacing w:after="0"/>
        <w:jc w:val="both"/>
        <w:rPr>
          <w:rFonts w:ascii="Arial Narrow" w:hAnsi="Arial Narrow"/>
          <w:sz w:val="22"/>
          <w:szCs w:val="22"/>
        </w:rPr>
      </w:pPr>
      <w:r w:rsidRPr="002F2809">
        <w:rPr>
          <w:rFonts w:ascii="Arial Narrow" w:hAnsi="Arial Narrow"/>
          <w:sz w:val="22"/>
          <w:szCs w:val="22"/>
          <w:highlight w:val="yellow"/>
        </w:rPr>
        <w:t>In addition to the rates that are applicable to the above-mentioned categories, there will be a “flat rate” or “one rate for all” that will be introduced and applied prospectively. This rate is to alleviate the burden to all people with unpaid accounts at the Moretele Local Municipality</w:t>
      </w:r>
      <w:r>
        <w:rPr>
          <w:rFonts w:ascii="Arial Narrow" w:hAnsi="Arial Narrow"/>
          <w:sz w:val="22"/>
          <w:szCs w:val="22"/>
        </w:rPr>
        <w:t>.</w:t>
      </w:r>
    </w:p>
    <w:p w14:paraId="44380BF9" w14:textId="11AC760D" w:rsidR="008F75F7" w:rsidRDefault="008F75F7"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In line with the principles embodied in the Constitution and in other legislation pertaining to local government, the municipality may differentiate between </w:t>
      </w:r>
      <w:r w:rsidR="00B42382">
        <w:rPr>
          <w:rFonts w:ascii="Arial Narrow" w:hAnsi="Arial Narrow"/>
          <w:sz w:val="22"/>
          <w:szCs w:val="22"/>
        </w:rPr>
        <w:t>various categories</w:t>
      </w:r>
      <w:r w:rsidR="007A2CF0">
        <w:rPr>
          <w:rFonts w:ascii="Arial Narrow" w:hAnsi="Arial Narrow"/>
          <w:sz w:val="22"/>
          <w:szCs w:val="22"/>
        </w:rPr>
        <w:t xml:space="preserve"> of users and customers in regard to the tariffs that it levies. Such differentiation shall, however, at all times be reasonable, and shall be fully disclosed in each Annual Budget.</w:t>
      </w:r>
    </w:p>
    <w:p w14:paraId="4300597C" w14:textId="36316CAF" w:rsidR="007A2CF0" w:rsidRDefault="007A2CF0" w:rsidP="008F75F7">
      <w:pPr>
        <w:autoSpaceDE w:val="0"/>
        <w:autoSpaceDN w:val="0"/>
        <w:adjustRightInd w:val="0"/>
        <w:spacing w:after="0"/>
        <w:ind w:left="360"/>
        <w:jc w:val="both"/>
        <w:rPr>
          <w:rFonts w:ascii="Arial Narrow" w:hAnsi="Arial Narrow"/>
          <w:sz w:val="22"/>
          <w:szCs w:val="22"/>
        </w:rPr>
      </w:pPr>
    </w:p>
    <w:p w14:paraId="21234E11" w14:textId="5138BCD9" w:rsidR="00654B18" w:rsidRDefault="00654B18"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6 PROPROTIONING OF COSTS</w:t>
      </w:r>
    </w:p>
    <w:p w14:paraId="08B1A967" w14:textId="6280BBBE" w:rsidR="00654B18" w:rsidRDefault="00654B18"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The Moretele Local Municipality undertakes to render its services cost effectively in order to ensure the best possible cost of service delivery. It is further undertaken to ensure the its tariffs shall be easily explainable and understood by all customers affected by the Tariff Policy concerned.</w:t>
      </w:r>
    </w:p>
    <w:p w14:paraId="781B76B7" w14:textId="77777777" w:rsidR="00654B18" w:rsidRDefault="00654B18"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In case of directly measurable services, namely water, the municipality shall properly meter the consumption of such services, and meters shall be read, wherever circumstances reasonably permit, on a monthly basis. The charges levied on customers shall be proportionate to the quantity of the services that they consume. In addition, the municipality shall levy monthly availability charges for the services concerned, and these charges shall be fixed for each type of property as determined in accordance with the principles for fixed availability charges.</w:t>
      </w:r>
    </w:p>
    <w:p w14:paraId="7FAF5A49" w14:textId="1E459569" w:rsidR="00654B18" w:rsidRDefault="00654B18"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Generally, consumers of water shall </w:t>
      </w:r>
      <w:r w:rsidR="00D403FD">
        <w:rPr>
          <w:rFonts w:ascii="Arial Narrow" w:hAnsi="Arial Narrow"/>
          <w:sz w:val="22"/>
          <w:szCs w:val="22"/>
        </w:rPr>
        <w:t>a basic charge to be determined by the municipality.</w:t>
      </w:r>
      <w:r>
        <w:rPr>
          <w:rFonts w:ascii="Arial Narrow" w:hAnsi="Arial Narrow"/>
          <w:sz w:val="22"/>
          <w:szCs w:val="22"/>
        </w:rPr>
        <w:t xml:space="preserve"> </w:t>
      </w:r>
    </w:p>
    <w:p w14:paraId="6E819F74" w14:textId="7DCF1BD3" w:rsidR="006017F4" w:rsidRDefault="006017F4" w:rsidP="008F75F7">
      <w:pPr>
        <w:autoSpaceDE w:val="0"/>
        <w:autoSpaceDN w:val="0"/>
        <w:adjustRightInd w:val="0"/>
        <w:spacing w:after="0"/>
        <w:ind w:left="360"/>
        <w:jc w:val="both"/>
        <w:rPr>
          <w:rFonts w:ascii="Arial Narrow" w:hAnsi="Arial Narrow"/>
          <w:sz w:val="22"/>
          <w:szCs w:val="22"/>
        </w:rPr>
      </w:pPr>
    </w:p>
    <w:p w14:paraId="0D6B6312" w14:textId="00223022" w:rsidR="006017F4" w:rsidRDefault="006017F4"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7 PRINCIPLES FOR FIXED AVAILABILITY CHARGES</w:t>
      </w:r>
    </w:p>
    <w:p w14:paraId="3A9D44D2" w14:textId="700E3258" w:rsidR="006017F4" w:rsidRDefault="006017F4"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In considering the costing of its Water, and Sewerage Services, the Moretele Local Municipality shall take due cognizance of the high capital cost of establishing and expanding such services, and the resultant </w:t>
      </w:r>
      <w:r w:rsidR="00B42382">
        <w:rPr>
          <w:rFonts w:ascii="Arial Narrow" w:hAnsi="Arial Narrow"/>
          <w:sz w:val="22"/>
          <w:szCs w:val="22"/>
        </w:rPr>
        <w:t>high</w:t>
      </w:r>
      <w:r>
        <w:rPr>
          <w:rFonts w:ascii="Arial Narrow" w:hAnsi="Arial Narrow"/>
          <w:sz w:val="22"/>
          <w:szCs w:val="22"/>
        </w:rPr>
        <w:t xml:space="preserve"> fixed costs, as opposed to variable costs of operating these services.</w:t>
      </w:r>
    </w:p>
    <w:p w14:paraId="40698F18" w14:textId="22853BF9" w:rsidR="006017F4" w:rsidRDefault="006017F4"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lastRenderedPageBreak/>
        <w:t xml:space="preserve">The municipality therefore undertakes to plan the management and expansion of the services carefully </w:t>
      </w:r>
      <w:r w:rsidR="00B42382">
        <w:rPr>
          <w:rFonts w:ascii="Arial Narrow" w:hAnsi="Arial Narrow"/>
          <w:sz w:val="22"/>
          <w:szCs w:val="22"/>
        </w:rPr>
        <w:t>to</w:t>
      </w:r>
      <w:r>
        <w:rPr>
          <w:rFonts w:ascii="Arial Narrow" w:hAnsi="Arial Narrow"/>
          <w:sz w:val="22"/>
          <w:szCs w:val="22"/>
        </w:rPr>
        <w:t xml:space="preserve"> ensure that both current and reasonably expected future demands are adequately catered for, and that demand levels which fluctuate significantly over shorter periods are also met. This may mean that the service operate at less than full capacity at various periods, and the cost of such surplus capacity must also be covered in the tariffs which are annually established to be levied monthly. Vacant stands will have to bear these costs and is sub</w:t>
      </w:r>
      <w:r w:rsidR="00447B63">
        <w:rPr>
          <w:rFonts w:ascii="Arial Narrow" w:hAnsi="Arial Narrow"/>
          <w:sz w:val="22"/>
          <w:szCs w:val="22"/>
        </w:rPr>
        <w:t>jected to such levy.</w:t>
      </w:r>
    </w:p>
    <w:p w14:paraId="2956B0D0" w14:textId="7DC9E98F" w:rsidR="00447B63" w:rsidRDefault="00447B63" w:rsidP="008F75F7">
      <w:pPr>
        <w:autoSpaceDE w:val="0"/>
        <w:autoSpaceDN w:val="0"/>
        <w:adjustRightInd w:val="0"/>
        <w:spacing w:after="0"/>
        <w:ind w:left="360"/>
        <w:jc w:val="both"/>
        <w:rPr>
          <w:rFonts w:ascii="Arial Narrow" w:hAnsi="Arial Narrow"/>
          <w:sz w:val="22"/>
          <w:szCs w:val="22"/>
        </w:rPr>
      </w:pPr>
    </w:p>
    <w:p w14:paraId="46121686" w14:textId="374BDB06" w:rsidR="00447B63" w:rsidRDefault="00447B63"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8 EXPENDITURE CLASSIFICATIO AND COST ELEMENTS</w:t>
      </w:r>
    </w:p>
    <w:p w14:paraId="741E4C8B" w14:textId="7BAE06D2" w:rsidR="00447B63" w:rsidRDefault="00447B63"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The Chief Financial Officer shall, subject to the guidelines of the National Treasury and Mayoral Committee of the Council, make provision for the following classification of services.</w:t>
      </w:r>
    </w:p>
    <w:p w14:paraId="5E48B3C1" w14:textId="35ED07EC" w:rsidR="00447B63" w:rsidRDefault="00447B63" w:rsidP="008F75F7">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8.1 TRADING SERVICES</w:t>
      </w:r>
    </w:p>
    <w:p w14:paraId="6155A6C6" w14:textId="68650836" w:rsidR="00447B63" w:rsidRDefault="00447B63" w:rsidP="00447B63">
      <w:pPr>
        <w:pStyle w:val="ListParagraph"/>
        <w:numPr>
          <w:ilvl w:val="0"/>
          <w:numId w:val="17"/>
        </w:numPr>
        <w:autoSpaceDE w:val="0"/>
        <w:autoSpaceDN w:val="0"/>
        <w:adjustRightInd w:val="0"/>
        <w:spacing w:after="0"/>
        <w:jc w:val="both"/>
        <w:rPr>
          <w:rFonts w:ascii="Arial Narrow" w:hAnsi="Arial Narrow"/>
          <w:sz w:val="22"/>
          <w:szCs w:val="22"/>
        </w:rPr>
      </w:pPr>
      <w:r>
        <w:rPr>
          <w:rFonts w:ascii="Arial Narrow" w:hAnsi="Arial Narrow"/>
          <w:sz w:val="22"/>
          <w:szCs w:val="22"/>
        </w:rPr>
        <w:t>Water</w:t>
      </w:r>
    </w:p>
    <w:p w14:paraId="06F8F5DC" w14:textId="204226E6" w:rsidR="00447B63" w:rsidRDefault="00447B63" w:rsidP="00447B63">
      <w:pPr>
        <w:pStyle w:val="ListParagraph"/>
        <w:numPr>
          <w:ilvl w:val="0"/>
          <w:numId w:val="17"/>
        </w:numPr>
        <w:autoSpaceDE w:val="0"/>
        <w:autoSpaceDN w:val="0"/>
        <w:adjustRightInd w:val="0"/>
        <w:spacing w:after="0"/>
        <w:jc w:val="both"/>
        <w:rPr>
          <w:rFonts w:ascii="Arial Narrow" w:hAnsi="Arial Narrow"/>
          <w:sz w:val="22"/>
          <w:szCs w:val="22"/>
        </w:rPr>
      </w:pPr>
      <w:r>
        <w:rPr>
          <w:rFonts w:ascii="Arial Narrow" w:hAnsi="Arial Narrow"/>
          <w:sz w:val="22"/>
          <w:szCs w:val="22"/>
        </w:rPr>
        <w:t>Sewerage</w:t>
      </w:r>
    </w:p>
    <w:p w14:paraId="37AE3FDB" w14:textId="6C557752" w:rsidR="00447B63" w:rsidRDefault="00447B63" w:rsidP="00447B6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8.2 ECONOMIC SERVICES</w:t>
      </w:r>
    </w:p>
    <w:p w14:paraId="25CF7389" w14:textId="3C689BD1" w:rsidR="00447B63" w:rsidRDefault="00447B63" w:rsidP="00447B63">
      <w:pPr>
        <w:pStyle w:val="ListParagraph"/>
        <w:numPr>
          <w:ilvl w:val="0"/>
          <w:numId w:val="18"/>
        </w:numPr>
        <w:autoSpaceDE w:val="0"/>
        <w:autoSpaceDN w:val="0"/>
        <w:adjustRightInd w:val="0"/>
        <w:spacing w:after="0"/>
        <w:jc w:val="both"/>
        <w:rPr>
          <w:rFonts w:ascii="Arial Narrow" w:hAnsi="Arial Narrow"/>
          <w:sz w:val="22"/>
          <w:szCs w:val="22"/>
        </w:rPr>
      </w:pPr>
      <w:r>
        <w:rPr>
          <w:rFonts w:ascii="Arial Narrow" w:hAnsi="Arial Narrow"/>
          <w:sz w:val="22"/>
          <w:szCs w:val="22"/>
        </w:rPr>
        <w:t>Refuse removal</w:t>
      </w:r>
    </w:p>
    <w:p w14:paraId="142E6257" w14:textId="1997FE26" w:rsidR="00447B63" w:rsidRDefault="00447B63" w:rsidP="00447B63">
      <w:pPr>
        <w:pStyle w:val="ListParagraph"/>
        <w:numPr>
          <w:ilvl w:val="0"/>
          <w:numId w:val="18"/>
        </w:numPr>
        <w:autoSpaceDE w:val="0"/>
        <w:autoSpaceDN w:val="0"/>
        <w:adjustRightInd w:val="0"/>
        <w:spacing w:after="0"/>
        <w:jc w:val="both"/>
        <w:rPr>
          <w:rFonts w:ascii="Arial Narrow" w:hAnsi="Arial Narrow"/>
          <w:sz w:val="22"/>
          <w:szCs w:val="22"/>
        </w:rPr>
      </w:pPr>
      <w:r>
        <w:rPr>
          <w:rFonts w:ascii="Arial Narrow" w:hAnsi="Arial Narrow"/>
          <w:sz w:val="22"/>
          <w:szCs w:val="22"/>
        </w:rPr>
        <w:t>Recreation resorts</w:t>
      </w:r>
    </w:p>
    <w:p w14:paraId="76FDB804" w14:textId="47511C4E" w:rsidR="00447B63" w:rsidRDefault="00B42382" w:rsidP="00447B63">
      <w:pPr>
        <w:pStyle w:val="ListParagraph"/>
        <w:numPr>
          <w:ilvl w:val="0"/>
          <w:numId w:val="18"/>
        </w:numPr>
        <w:autoSpaceDE w:val="0"/>
        <w:autoSpaceDN w:val="0"/>
        <w:adjustRightInd w:val="0"/>
        <w:spacing w:after="0"/>
        <w:jc w:val="both"/>
        <w:rPr>
          <w:rFonts w:ascii="Arial Narrow" w:hAnsi="Arial Narrow"/>
          <w:sz w:val="22"/>
          <w:szCs w:val="22"/>
        </w:rPr>
      </w:pPr>
      <w:r>
        <w:rPr>
          <w:rFonts w:ascii="Arial Narrow" w:hAnsi="Arial Narrow"/>
          <w:sz w:val="22"/>
          <w:szCs w:val="22"/>
        </w:rPr>
        <w:t>Billboards</w:t>
      </w:r>
      <w:r w:rsidR="00447B63">
        <w:rPr>
          <w:rFonts w:ascii="Arial Narrow" w:hAnsi="Arial Narrow"/>
          <w:sz w:val="22"/>
          <w:szCs w:val="22"/>
        </w:rPr>
        <w:t xml:space="preserve"> advertising</w:t>
      </w:r>
    </w:p>
    <w:p w14:paraId="656B8D67" w14:textId="059DC3E0" w:rsidR="00447B63" w:rsidRDefault="00447B63" w:rsidP="00447B6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8.3 COMMUNITY SERVICES</w:t>
      </w:r>
    </w:p>
    <w:p w14:paraId="10701543" w14:textId="72D5FD19"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Building control</w:t>
      </w:r>
    </w:p>
    <w:p w14:paraId="165B90FC" w14:textId="5C59484A"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Cemeteries</w:t>
      </w:r>
    </w:p>
    <w:p w14:paraId="3E6FF171" w14:textId="5E8F2E97" w:rsidR="00447B63" w:rsidRDefault="00B42382"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Childcare</w:t>
      </w:r>
      <w:r w:rsidR="00447B63">
        <w:rPr>
          <w:rFonts w:ascii="Arial Narrow" w:hAnsi="Arial Narrow"/>
          <w:sz w:val="22"/>
          <w:szCs w:val="22"/>
        </w:rPr>
        <w:t xml:space="preserve"> facilities</w:t>
      </w:r>
    </w:p>
    <w:p w14:paraId="0F92FD90" w14:textId="40CFE5AC"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Control of public nuisances</w:t>
      </w:r>
    </w:p>
    <w:p w14:paraId="02AADDFE" w14:textId="77900E98"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Local amenities</w:t>
      </w:r>
    </w:p>
    <w:p w14:paraId="6C8CD793" w14:textId="5F2946B0"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Local sport facilities</w:t>
      </w:r>
    </w:p>
    <w:p w14:paraId="4D89B051" w14:textId="44225F06"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Local tourism</w:t>
      </w:r>
    </w:p>
    <w:p w14:paraId="75A4330E" w14:textId="2FC9AA8C"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Municipal parks and recreation</w:t>
      </w:r>
    </w:p>
    <w:p w14:paraId="66A083AA" w14:textId="0E687F4C"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Municipal planning</w:t>
      </w:r>
    </w:p>
    <w:p w14:paraId="59E85223" w14:textId="247F3965"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Municipal roads</w:t>
      </w:r>
    </w:p>
    <w:p w14:paraId="3FC9A64B" w14:textId="45B7FF99"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Public places</w:t>
      </w:r>
    </w:p>
    <w:p w14:paraId="3ED568C6" w14:textId="53CDC060"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Storm water management system in built-up areas</w:t>
      </w:r>
    </w:p>
    <w:p w14:paraId="175A0170" w14:textId="1DDE3796" w:rsidR="00447B63" w:rsidRDefault="00447B63" w:rsidP="00447B63">
      <w:pPr>
        <w:pStyle w:val="ListParagraph"/>
        <w:numPr>
          <w:ilvl w:val="0"/>
          <w:numId w:val="19"/>
        </w:numPr>
        <w:autoSpaceDE w:val="0"/>
        <w:autoSpaceDN w:val="0"/>
        <w:adjustRightInd w:val="0"/>
        <w:spacing w:after="0"/>
        <w:jc w:val="both"/>
        <w:rPr>
          <w:rFonts w:ascii="Arial Narrow" w:hAnsi="Arial Narrow"/>
          <w:sz w:val="22"/>
          <w:szCs w:val="22"/>
        </w:rPr>
      </w:pPr>
      <w:r>
        <w:rPr>
          <w:rFonts w:ascii="Arial Narrow" w:hAnsi="Arial Narrow"/>
          <w:sz w:val="22"/>
          <w:szCs w:val="22"/>
        </w:rPr>
        <w:t>Trading regulations</w:t>
      </w:r>
    </w:p>
    <w:p w14:paraId="72571B24" w14:textId="6729DE98" w:rsidR="00447B63" w:rsidRDefault="00447B63" w:rsidP="00447B6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8.4 SUBSIDIZED SERVICES</w:t>
      </w:r>
    </w:p>
    <w:p w14:paraId="4C4D6A33" w14:textId="3A06B73D" w:rsidR="00447B63" w:rsidRDefault="00447B63" w:rsidP="00447B63">
      <w:pPr>
        <w:pStyle w:val="ListParagraph"/>
        <w:numPr>
          <w:ilvl w:val="0"/>
          <w:numId w:val="20"/>
        </w:numPr>
        <w:autoSpaceDE w:val="0"/>
        <w:autoSpaceDN w:val="0"/>
        <w:adjustRightInd w:val="0"/>
        <w:spacing w:after="0"/>
        <w:jc w:val="both"/>
        <w:rPr>
          <w:rFonts w:ascii="Arial Narrow" w:hAnsi="Arial Narrow"/>
          <w:sz w:val="22"/>
          <w:szCs w:val="22"/>
        </w:rPr>
      </w:pPr>
      <w:r>
        <w:rPr>
          <w:rFonts w:ascii="Arial Narrow" w:hAnsi="Arial Narrow"/>
          <w:sz w:val="22"/>
          <w:szCs w:val="22"/>
        </w:rPr>
        <w:t>Health and clinics</w:t>
      </w:r>
    </w:p>
    <w:p w14:paraId="2EB069F1" w14:textId="51D8172B" w:rsidR="00447B63" w:rsidRDefault="00447B63" w:rsidP="00447B63">
      <w:pPr>
        <w:pStyle w:val="ListParagraph"/>
        <w:numPr>
          <w:ilvl w:val="0"/>
          <w:numId w:val="20"/>
        </w:numPr>
        <w:autoSpaceDE w:val="0"/>
        <w:autoSpaceDN w:val="0"/>
        <w:adjustRightInd w:val="0"/>
        <w:spacing w:after="0"/>
        <w:jc w:val="both"/>
        <w:rPr>
          <w:rFonts w:ascii="Arial Narrow" w:hAnsi="Arial Narrow"/>
          <w:sz w:val="22"/>
          <w:szCs w:val="22"/>
        </w:rPr>
      </w:pPr>
      <w:r>
        <w:rPr>
          <w:rFonts w:ascii="Arial Narrow" w:hAnsi="Arial Narrow"/>
          <w:sz w:val="22"/>
          <w:szCs w:val="22"/>
        </w:rPr>
        <w:t>Libraries</w:t>
      </w:r>
    </w:p>
    <w:p w14:paraId="537FE481" w14:textId="654E2C07" w:rsidR="00447B63" w:rsidRDefault="00447B63" w:rsidP="00447B6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8.5 EXPENDITURE CLASSIFICATION</w:t>
      </w:r>
    </w:p>
    <w:p w14:paraId="02FBFBF0" w14:textId="1A2DC2AA" w:rsidR="000B1060" w:rsidRDefault="000B1060" w:rsidP="00447B6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8.5.1 Subjective classification into various expenditure groups </w:t>
      </w:r>
      <w:r w:rsidR="00B42382">
        <w:rPr>
          <w:rFonts w:ascii="Arial Narrow" w:hAnsi="Arial Narrow"/>
          <w:sz w:val="22"/>
          <w:szCs w:val="22"/>
        </w:rPr>
        <w:t>is</w:t>
      </w:r>
      <w:r>
        <w:rPr>
          <w:rFonts w:ascii="Arial Narrow" w:hAnsi="Arial Narrow"/>
          <w:sz w:val="22"/>
          <w:szCs w:val="22"/>
        </w:rPr>
        <w:t xml:space="preserve"> as follows:</w:t>
      </w:r>
    </w:p>
    <w:p w14:paraId="3F5141E5" w14:textId="26207AA0" w:rsidR="000B1060" w:rsidRDefault="000B1060" w:rsidP="00447B6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(i) Salaries, </w:t>
      </w:r>
      <w:r w:rsidR="00B42382">
        <w:rPr>
          <w:rFonts w:ascii="Arial Narrow" w:hAnsi="Arial Narrow"/>
          <w:sz w:val="22"/>
          <w:szCs w:val="22"/>
        </w:rPr>
        <w:t>wages,</w:t>
      </w:r>
      <w:r>
        <w:rPr>
          <w:rFonts w:ascii="Arial Narrow" w:hAnsi="Arial Narrow"/>
          <w:sz w:val="22"/>
          <w:szCs w:val="22"/>
        </w:rPr>
        <w:t xml:space="preserve"> and allowances</w:t>
      </w:r>
    </w:p>
    <w:p w14:paraId="56B5E7E8" w14:textId="77777777" w:rsidR="000B1060" w:rsidRDefault="000B1060" w:rsidP="000B1060">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(ii) Bulk purchases</w:t>
      </w:r>
    </w:p>
    <w:p w14:paraId="4462B28F" w14:textId="77777777" w:rsidR="000B1060" w:rsidRDefault="000B1060" w:rsidP="000B1060">
      <w:pPr>
        <w:pStyle w:val="ListParagraph"/>
        <w:numPr>
          <w:ilvl w:val="0"/>
          <w:numId w:val="20"/>
        </w:numPr>
        <w:autoSpaceDE w:val="0"/>
        <w:autoSpaceDN w:val="0"/>
        <w:adjustRightInd w:val="0"/>
        <w:spacing w:after="0"/>
        <w:jc w:val="both"/>
        <w:rPr>
          <w:rFonts w:ascii="Arial Narrow" w:hAnsi="Arial Narrow"/>
          <w:sz w:val="22"/>
          <w:szCs w:val="22"/>
        </w:rPr>
      </w:pPr>
      <w:r>
        <w:rPr>
          <w:rFonts w:ascii="Arial Narrow" w:hAnsi="Arial Narrow"/>
          <w:sz w:val="22"/>
          <w:szCs w:val="22"/>
        </w:rPr>
        <w:t>General expenditure</w:t>
      </w:r>
    </w:p>
    <w:p w14:paraId="2DB1C812" w14:textId="77777777" w:rsidR="000B1060" w:rsidRDefault="000B1060" w:rsidP="000B1060">
      <w:pPr>
        <w:pStyle w:val="ListParagraph"/>
        <w:numPr>
          <w:ilvl w:val="0"/>
          <w:numId w:val="20"/>
        </w:numPr>
        <w:autoSpaceDE w:val="0"/>
        <w:autoSpaceDN w:val="0"/>
        <w:adjustRightInd w:val="0"/>
        <w:spacing w:after="0"/>
        <w:jc w:val="both"/>
        <w:rPr>
          <w:rFonts w:ascii="Arial Narrow" w:hAnsi="Arial Narrow"/>
          <w:sz w:val="22"/>
          <w:szCs w:val="22"/>
        </w:rPr>
      </w:pPr>
      <w:r>
        <w:rPr>
          <w:rFonts w:ascii="Arial Narrow" w:hAnsi="Arial Narrow"/>
          <w:sz w:val="22"/>
          <w:szCs w:val="22"/>
        </w:rPr>
        <w:lastRenderedPageBreak/>
        <w:t>Collection cost</w:t>
      </w:r>
    </w:p>
    <w:p w14:paraId="6799205E" w14:textId="77777777" w:rsidR="000B1060" w:rsidRDefault="000B1060" w:rsidP="000B1060">
      <w:pPr>
        <w:pStyle w:val="ListParagraph"/>
        <w:numPr>
          <w:ilvl w:val="0"/>
          <w:numId w:val="20"/>
        </w:numPr>
        <w:autoSpaceDE w:val="0"/>
        <w:autoSpaceDN w:val="0"/>
        <w:adjustRightInd w:val="0"/>
        <w:spacing w:after="0"/>
        <w:jc w:val="both"/>
        <w:rPr>
          <w:rFonts w:ascii="Arial Narrow" w:hAnsi="Arial Narrow"/>
          <w:sz w:val="22"/>
          <w:szCs w:val="22"/>
        </w:rPr>
      </w:pPr>
      <w:r>
        <w:rPr>
          <w:rFonts w:ascii="Arial Narrow" w:hAnsi="Arial Narrow"/>
          <w:sz w:val="22"/>
          <w:szCs w:val="22"/>
        </w:rPr>
        <w:t>Contracted services</w:t>
      </w:r>
    </w:p>
    <w:p w14:paraId="1C16F79A" w14:textId="77777777" w:rsidR="000B1060" w:rsidRDefault="000B1060" w:rsidP="000B1060">
      <w:pPr>
        <w:pStyle w:val="ListParagraph"/>
        <w:numPr>
          <w:ilvl w:val="0"/>
          <w:numId w:val="20"/>
        </w:numPr>
        <w:autoSpaceDE w:val="0"/>
        <w:autoSpaceDN w:val="0"/>
        <w:adjustRightInd w:val="0"/>
        <w:spacing w:after="0"/>
        <w:jc w:val="both"/>
        <w:rPr>
          <w:rFonts w:ascii="Arial Narrow" w:hAnsi="Arial Narrow"/>
          <w:sz w:val="22"/>
          <w:szCs w:val="22"/>
        </w:rPr>
      </w:pPr>
      <w:r>
        <w:rPr>
          <w:rFonts w:ascii="Arial Narrow" w:hAnsi="Arial Narrow"/>
          <w:sz w:val="22"/>
          <w:szCs w:val="22"/>
        </w:rPr>
        <w:t>Grants and subsidies paid</w:t>
      </w:r>
    </w:p>
    <w:p w14:paraId="3F933750" w14:textId="77777777" w:rsidR="000B1060" w:rsidRDefault="000B1060" w:rsidP="000B1060">
      <w:pPr>
        <w:pStyle w:val="ListParagraph"/>
        <w:numPr>
          <w:ilvl w:val="0"/>
          <w:numId w:val="20"/>
        </w:numPr>
        <w:autoSpaceDE w:val="0"/>
        <w:autoSpaceDN w:val="0"/>
        <w:adjustRightInd w:val="0"/>
        <w:spacing w:after="0"/>
        <w:jc w:val="both"/>
        <w:rPr>
          <w:rFonts w:ascii="Arial Narrow" w:hAnsi="Arial Narrow"/>
          <w:sz w:val="22"/>
          <w:szCs w:val="22"/>
        </w:rPr>
      </w:pPr>
      <w:r>
        <w:rPr>
          <w:rFonts w:ascii="Arial Narrow" w:hAnsi="Arial Narrow"/>
          <w:sz w:val="22"/>
          <w:szCs w:val="22"/>
        </w:rPr>
        <w:t>Repairs and maintenance</w:t>
      </w:r>
    </w:p>
    <w:p w14:paraId="7C399E97" w14:textId="77777777" w:rsidR="000B1060" w:rsidRDefault="000B1060" w:rsidP="000B1060">
      <w:pPr>
        <w:pStyle w:val="ListParagraph"/>
        <w:numPr>
          <w:ilvl w:val="0"/>
          <w:numId w:val="20"/>
        </w:numPr>
        <w:autoSpaceDE w:val="0"/>
        <w:autoSpaceDN w:val="0"/>
        <w:adjustRightInd w:val="0"/>
        <w:spacing w:after="0"/>
        <w:jc w:val="both"/>
        <w:rPr>
          <w:rFonts w:ascii="Arial Narrow" w:hAnsi="Arial Narrow"/>
          <w:sz w:val="22"/>
          <w:szCs w:val="22"/>
        </w:rPr>
      </w:pPr>
      <w:r>
        <w:rPr>
          <w:rFonts w:ascii="Arial Narrow" w:hAnsi="Arial Narrow"/>
          <w:sz w:val="22"/>
          <w:szCs w:val="22"/>
        </w:rPr>
        <w:t>Depreciation on assets and interest expense</w:t>
      </w:r>
    </w:p>
    <w:p w14:paraId="238E4DDF" w14:textId="77777777" w:rsidR="000B1060" w:rsidRDefault="000B1060" w:rsidP="000B1060">
      <w:pPr>
        <w:pStyle w:val="ListParagraph"/>
        <w:numPr>
          <w:ilvl w:val="0"/>
          <w:numId w:val="20"/>
        </w:numPr>
        <w:autoSpaceDE w:val="0"/>
        <w:autoSpaceDN w:val="0"/>
        <w:adjustRightInd w:val="0"/>
        <w:spacing w:after="0"/>
        <w:jc w:val="both"/>
        <w:rPr>
          <w:rFonts w:ascii="Arial Narrow" w:hAnsi="Arial Narrow"/>
          <w:sz w:val="22"/>
          <w:szCs w:val="22"/>
        </w:rPr>
      </w:pPr>
      <w:r>
        <w:rPr>
          <w:rFonts w:ascii="Arial Narrow" w:hAnsi="Arial Narrow"/>
          <w:sz w:val="22"/>
          <w:szCs w:val="22"/>
        </w:rPr>
        <w:t>Contribution to provision for bad debts</w:t>
      </w:r>
    </w:p>
    <w:p w14:paraId="7CFE5F24" w14:textId="77777777" w:rsidR="000B1060" w:rsidRDefault="000B1060" w:rsidP="000B1060">
      <w:pPr>
        <w:pStyle w:val="ListParagraph"/>
        <w:numPr>
          <w:ilvl w:val="0"/>
          <w:numId w:val="20"/>
        </w:numPr>
        <w:autoSpaceDE w:val="0"/>
        <w:autoSpaceDN w:val="0"/>
        <w:adjustRightInd w:val="0"/>
        <w:spacing w:after="0"/>
        <w:jc w:val="both"/>
        <w:rPr>
          <w:rFonts w:ascii="Arial Narrow" w:hAnsi="Arial Narrow"/>
          <w:sz w:val="22"/>
          <w:szCs w:val="22"/>
        </w:rPr>
      </w:pPr>
      <w:r>
        <w:rPr>
          <w:rFonts w:ascii="Arial Narrow" w:hAnsi="Arial Narrow"/>
          <w:sz w:val="22"/>
          <w:szCs w:val="22"/>
        </w:rPr>
        <w:t>Contribution to reserves</w:t>
      </w:r>
    </w:p>
    <w:p w14:paraId="0F426A65" w14:textId="77777777" w:rsidR="000B1060" w:rsidRDefault="000B1060" w:rsidP="000B1060">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8.5.2 Gross expenditure = total (i) to (xi) above</w:t>
      </w:r>
    </w:p>
    <w:p w14:paraId="07281120" w14:textId="77777777" w:rsidR="000B1060" w:rsidRDefault="000B1060" w:rsidP="000B1060">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8.5.3 Net expenditure = gross less internal charges</w:t>
      </w:r>
    </w:p>
    <w:p w14:paraId="2B33F760" w14:textId="77777777" w:rsidR="000B1060" w:rsidRDefault="000B1060" w:rsidP="000B1060">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8.5.4 Surplus/deficit = income less net expenditure</w:t>
      </w:r>
    </w:p>
    <w:p w14:paraId="0F28CFA9" w14:textId="77777777" w:rsidR="000B1060" w:rsidRDefault="000B1060" w:rsidP="000B1060">
      <w:pPr>
        <w:autoSpaceDE w:val="0"/>
        <w:autoSpaceDN w:val="0"/>
        <w:adjustRightInd w:val="0"/>
        <w:spacing w:after="0"/>
        <w:ind w:left="360"/>
        <w:jc w:val="both"/>
        <w:rPr>
          <w:rFonts w:ascii="Arial Narrow" w:hAnsi="Arial Narrow"/>
          <w:sz w:val="22"/>
          <w:szCs w:val="22"/>
        </w:rPr>
      </w:pPr>
    </w:p>
    <w:p w14:paraId="405146CA" w14:textId="77777777" w:rsidR="000B1060" w:rsidRDefault="000B1060" w:rsidP="000B1060">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8.6 COST ELEMENTS</w:t>
      </w:r>
    </w:p>
    <w:p w14:paraId="5CBFD88A" w14:textId="77777777" w:rsidR="004D78C1" w:rsidRDefault="004D78C1" w:rsidP="000B1060">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The following cost elements will be used to calculate the tariffs of the different services:</w:t>
      </w:r>
    </w:p>
    <w:p w14:paraId="6D795DFB" w14:textId="77777777" w:rsidR="00A55823" w:rsidRDefault="004D78C1" w:rsidP="004D78C1">
      <w:pPr>
        <w:pStyle w:val="ListParagraph"/>
        <w:numPr>
          <w:ilvl w:val="0"/>
          <w:numId w:val="21"/>
        </w:numPr>
        <w:autoSpaceDE w:val="0"/>
        <w:autoSpaceDN w:val="0"/>
        <w:adjustRightInd w:val="0"/>
        <w:spacing w:after="0"/>
        <w:jc w:val="both"/>
        <w:rPr>
          <w:rFonts w:ascii="Arial Narrow" w:hAnsi="Arial Narrow"/>
          <w:sz w:val="22"/>
          <w:szCs w:val="22"/>
        </w:rPr>
      </w:pPr>
      <w:r>
        <w:rPr>
          <w:rFonts w:ascii="Arial Narrow" w:hAnsi="Arial Narrow"/>
          <w:sz w:val="22"/>
          <w:szCs w:val="22"/>
        </w:rPr>
        <w:t>Fixed costs that consist of the capital cost (depreciation on assets and capital redemption on external loans only) and any other costs of a permanent nature</w:t>
      </w:r>
      <w:r w:rsidR="00A55823">
        <w:rPr>
          <w:rFonts w:ascii="Arial Narrow" w:hAnsi="Arial Narrow"/>
          <w:sz w:val="22"/>
          <w:szCs w:val="22"/>
        </w:rPr>
        <w:t xml:space="preserve"> as determined by the council from time to time.</w:t>
      </w:r>
    </w:p>
    <w:p w14:paraId="5912ED94" w14:textId="77777777" w:rsidR="00A55823" w:rsidRDefault="00A55823" w:rsidP="004D78C1">
      <w:pPr>
        <w:pStyle w:val="ListParagraph"/>
        <w:numPr>
          <w:ilvl w:val="0"/>
          <w:numId w:val="21"/>
        </w:numPr>
        <w:autoSpaceDE w:val="0"/>
        <w:autoSpaceDN w:val="0"/>
        <w:adjustRightInd w:val="0"/>
        <w:spacing w:after="0"/>
        <w:jc w:val="both"/>
        <w:rPr>
          <w:rFonts w:ascii="Arial Narrow" w:hAnsi="Arial Narrow"/>
          <w:sz w:val="22"/>
          <w:szCs w:val="22"/>
        </w:rPr>
      </w:pPr>
      <w:r>
        <w:rPr>
          <w:rFonts w:ascii="Arial Narrow" w:hAnsi="Arial Narrow"/>
          <w:sz w:val="22"/>
          <w:szCs w:val="22"/>
        </w:rPr>
        <w:t>Variable costs. This includes all other expenditure that has reference to the services.</w:t>
      </w:r>
    </w:p>
    <w:p w14:paraId="0AA83452" w14:textId="77777777" w:rsidR="00A55823" w:rsidRDefault="00A55823" w:rsidP="004D78C1">
      <w:pPr>
        <w:pStyle w:val="ListParagraph"/>
        <w:numPr>
          <w:ilvl w:val="0"/>
          <w:numId w:val="21"/>
        </w:numPr>
        <w:autoSpaceDE w:val="0"/>
        <w:autoSpaceDN w:val="0"/>
        <w:adjustRightInd w:val="0"/>
        <w:spacing w:after="0"/>
        <w:jc w:val="both"/>
        <w:rPr>
          <w:rFonts w:ascii="Arial Narrow" w:hAnsi="Arial Narrow"/>
          <w:sz w:val="22"/>
          <w:szCs w:val="22"/>
        </w:rPr>
      </w:pPr>
      <w:r>
        <w:rPr>
          <w:rFonts w:ascii="Arial Narrow" w:hAnsi="Arial Narrow"/>
          <w:sz w:val="22"/>
          <w:szCs w:val="22"/>
        </w:rPr>
        <w:t>Total cost is equal to the fixed costs plus variable cost.</w:t>
      </w:r>
    </w:p>
    <w:p w14:paraId="685202A7" w14:textId="77777777" w:rsidR="00A55823" w:rsidRDefault="00A55823" w:rsidP="00A55823">
      <w:pPr>
        <w:autoSpaceDE w:val="0"/>
        <w:autoSpaceDN w:val="0"/>
        <w:adjustRightInd w:val="0"/>
        <w:spacing w:after="0"/>
        <w:ind w:left="360"/>
        <w:jc w:val="both"/>
        <w:rPr>
          <w:rFonts w:ascii="Arial Narrow" w:hAnsi="Arial Narrow"/>
          <w:sz w:val="22"/>
          <w:szCs w:val="22"/>
        </w:rPr>
      </w:pPr>
    </w:p>
    <w:p w14:paraId="0E885747" w14:textId="77777777" w:rsidR="00A55823" w:rsidRDefault="00A55823" w:rsidP="00A5582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9 CALCULATIONS OF MAJOR TARIFFS FOR MAJOR SERVICES</w:t>
      </w:r>
    </w:p>
    <w:p w14:paraId="7DF52970" w14:textId="68287627" w:rsidR="00A55823" w:rsidRDefault="00B42382" w:rsidP="00A5582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To</w:t>
      </w:r>
      <w:r w:rsidR="00A55823">
        <w:rPr>
          <w:rFonts w:ascii="Arial Narrow" w:hAnsi="Arial Narrow"/>
          <w:sz w:val="22"/>
          <w:szCs w:val="22"/>
        </w:rPr>
        <w:t xml:space="preserve"> determine the tariffs that must be charged for supply of the four major services, the municipality shall identify all the costs of operation of the undertakings concerned, including specifically the following:</w:t>
      </w:r>
    </w:p>
    <w:p w14:paraId="730ED1E3" w14:textId="4727DFE3" w:rsidR="00A55823" w:rsidRDefault="00A55823" w:rsidP="00A55823">
      <w:pPr>
        <w:pStyle w:val="ListParagraph"/>
        <w:numPr>
          <w:ilvl w:val="0"/>
          <w:numId w:val="22"/>
        </w:numPr>
        <w:autoSpaceDE w:val="0"/>
        <w:autoSpaceDN w:val="0"/>
        <w:adjustRightInd w:val="0"/>
        <w:spacing w:after="0"/>
        <w:jc w:val="both"/>
        <w:rPr>
          <w:rFonts w:ascii="Arial Narrow" w:hAnsi="Arial Narrow"/>
          <w:sz w:val="22"/>
          <w:szCs w:val="22"/>
        </w:rPr>
      </w:pPr>
      <w:r>
        <w:rPr>
          <w:rFonts w:ascii="Arial Narrow" w:hAnsi="Arial Narrow"/>
          <w:sz w:val="22"/>
          <w:szCs w:val="22"/>
        </w:rPr>
        <w:t>Cost of bulk purchases in the case of water.</w:t>
      </w:r>
    </w:p>
    <w:p w14:paraId="20DE89AC" w14:textId="77777777" w:rsidR="00A55823" w:rsidRDefault="00A55823" w:rsidP="00A55823">
      <w:pPr>
        <w:pStyle w:val="ListParagraph"/>
        <w:numPr>
          <w:ilvl w:val="0"/>
          <w:numId w:val="22"/>
        </w:numPr>
        <w:autoSpaceDE w:val="0"/>
        <w:autoSpaceDN w:val="0"/>
        <w:adjustRightInd w:val="0"/>
        <w:spacing w:after="0"/>
        <w:jc w:val="both"/>
        <w:rPr>
          <w:rFonts w:ascii="Arial Narrow" w:hAnsi="Arial Narrow"/>
          <w:sz w:val="22"/>
          <w:szCs w:val="22"/>
        </w:rPr>
      </w:pPr>
      <w:r>
        <w:rPr>
          <w:rFonts w:ascii="Arial Narrow" w:hAnsi="Arial Narrow"/>
          <w:sz w:val="22"/>
          <w:szCs w:val="22"/>
        </w:rPr>
        <w:t>Distribution costs, including distribution losses in case of water.</w:t>
      </w:r>
    </w:p>
    <w:p w14:paraId="201FD6F3" w14:textId="77777777" w:rsidR="00A55823" w:rsidRDefault="00A55823" w:rsidP="00A55823">
      <w:pPr>
        <w:pStyle w:val="ListParagraph"/>
        <w:numPr>
          <w:ilvl w:val="0"/>
          <w:numId w:val="22"/>
        </w:numPr>
        <w:autoSpaceDE w:val="0"/>
        <w:autoSpaceDN w:val="0"/>
        <w:adjustRightInd w:val="0"/>
        <w:spacing w:after="0"/>
        <w:jc w:val="both"/>
        <w:rPr>
          <w:rFonts w:ascii="Arial Narrow" w:hAnsi="Arial Narrow"/>
          <w:sz w:val="22"/>
          <w:szCs w:val="22"/>
        </w:rPr>
      </w:pPr>
      <w:r>
        <w:rPr>
          <w:rFonts w:ascii="Arial Narrow" w:hAnsi="Arial Narrow"/>
          <w:sz w:val="22"/>
          <w:szCs w:val="22"/>
        </w:rPr>
        <w:t>Depreciation and finance charges.</w:t>
      </w:r>
    </w:p>
    <w:p w14:paraId="4B4C8766" w14:textId="77777777" w:rsidR="00A55823" w:rsidRDefault="00A55823" w:rsidP="00A55823">
      <w:pPr>
        <w:pStyle w:val="ListParagraph"/>
        <w:numPr>
          <w:ilvl w:val="0"/>
          <w:numId w:val="22"/>
        </w:numPr>
        <w:autoSpaceDE w:val="0"/>
        <w:autoSpaceDN w:val="0"/>
        <w:adjustRightInd w:val="0"/>
        <w:spacing w:after="0"/>
        <w:jc w:val="both"/>
        <w:rPr>
          <w:rFonts w:ascii="Arial Narrow" w:hAnsi="Arial Narrow"/>
          <w:sz w:val="22"/>
          <w:szCs w:val="22"/>
        </w:rPr>
      </w:pPr>
      <w:r>
        <w:rPr>
          <w:rFonts w:ascii="Arial Narrow" w:hAnsi="Arial Narrow"/>
          <w:sz w:val="22"/>
          <w:szCs w:val="22"/>
        </w:rPr>
        <w:t>Maintenance of infrastructure and other fixed assets.</w:t>
      </w:r>
    </w:p>
    <w:p w14:paraId="580427D9" w14:textId="77777777" w:rsidR="00A55823" w:rsidRDefault="00A55823" w:rsidP="00A55823">
      <w:pPr>
        <w:pStyle w:val="ListParagraph"/>
        <w:numPr>
          <w:ilvl w:val="0"/>
          <w:numId w:val="22"/>
        </w:num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Administration and service costs, including: </w:t>
      </w:r>
    </w:p>
    <w:p w14:paraId="712FC105" w14:textId="7F1F4AAE" w:rsidR="00175989" w:rsidRDefault="00A55823" w:rsidP="00A55823">
      <w:pPr>
        <w:pStyle w:val="ListParagraph"/>
        <w:numPr>
          <w:ilvl w:val="0"/>
          <w:numId w:val="23"/>
        </w:num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service charges levied by other departments delivering support services, such as: finance, human </w:t>
      </w:r>
      <w:r w:rsidR="00B42382">
        <w:rPr>
          <w:rFonts w:ascii="Arial Narrow" w:hAnsi="Arial Narrow"/>
          <w:sz w:val="22"/>
          <w:szCs w:val="22"/>
        </w:rPr>
        <w:t>resources,</w:t>
      </w:r>
      <w:r>
        <w:rPr>
          <w:rFonts w:ascii="Arial Narrow" w:hAnsi="Arial Narrow"/>
          <w:sz w:val="22"/>
          <w:szCs w:val="22"/>
        </w:rPr>
        <w:t xml:space="preserve"> and legal services.</w:t>
      </w:r>
    </w:p>
    <w:p w14:paraId="32A41AB5" w14:textId="2E828854" w:rsidR="00175989" w:rsidRDefault="00175989" w:rsidP="00A55823">
      <w:pPr>
        <w:pStyle w:val="ListParagraph"/>
        <w:numPr>
          <w:ilvl w:val="0"/>
          <w:numId w:val="23"/>
        </w:numPr>
        <w:autoSpaceDE w:val="0"/>
        <w:autoSpaceDN w:val="0"/>
        <w:adjustRightInd w:val="0"/>
        <w:spacing w:after="0"/>
        <w:jc w:val="both"/>
        <w:rPr>
          <w:rFonts w:ascii="Arial Narrow" w:hAnsi="Arial Narrow"/>
          <w:sz w:val="22"/>
          <w:szCs w:val="22"/>
        </w:rPr>
      </w:pPr>
      <w:r>
        <w:rPr>
          <w:rFonts w:ascii="Arial Narrow" w:hAnsi="Arial Narrow"/>
          <w:sz w:val="22"/>
          <w:szCs w:val="22"/>
        </w:rPr>
        <w:t>reasonable general overheads, such as the costs associated with the office of the Municipal Manager, and Managers directly responsible to the Municipal Manager for certain services.</w:t>
      </w:r>
    </w:p>
    <w:p w14:paraId="13D346FC" w14:textId="77777777" w:rsidR="00175989" w:rsidRDefault="00175989" w:rsidP="00A55823">
      <w:pPr>
        <w:pStyle w:val="ListParagraph"/>
        <w:numPr>
          <w:ilvl w:val="0"/>
          <w:numId w:val="23"/>
        </w:numPr>
        <w:autoSpaceDE w:val="0"/>
        <w:autoSpaceDN w:val="0"/>
        <w:adjustRightInd w:val="0"/>
        <w:spacing w:after="0"/>
        <w:jc w:val="both"/>
        <w:rPr>
          <w:rFonts w:ascii="Arial Narrow" w:hAnsi="Arial Narrow"/>
          <w:sz w:val="22"/>
          <w:szCs w:val="22"/>
        </w:rPr>
      </w:pPr>
      <w:r>
        <w:rPr>
          <w:rFonts w:ascii="Arial Narrow" w:hAnsi="Arial Narrow"/>
          <w:sz w:val="22"/>
          <w:szCs w:val="22"/>
        </w:rPr>
        <w:t>adequate contributions to the provisions for bad debts and obsolescence of stock.</w:t>
      </w:r>
    </w:p>
    <w:p w14:paraId="0A05B042" w14:textId="77777777" w:rsidR="00175989" w:rsidRDefault="00175989" w:rsidP="00A55823">
      <w:pPr>
        <w:pStyle w:val="ListParagraph"/>
        <w:numPr>
          <w:ilvl w:val="0"/>
          <w:numId w:val="23"/>
        </w:numPr>
        <w:autoSpaceDE w:val="0"/>
        <w:autoSpaceDN w:val="0"/>
        <w:adjustRightInd w:val="0"/>
        <w:spacing w:after="0"/>
        <w:jc w:val="both"/>
        <w:rPr>
          <w:rFonts w:ascii="Arial Narrow" w:hAnsi="Arial Narrow"/>
          <w:sz w:val="22"/>
          <w:szCs w:val="22"/>
        </w:rPr>
      </w:pPr>
      <w:r>
        <w:rPr>
          <w:rFonts w:ascii="Arial Narrow" w:hAnsi="Arial Narrow"/>
          <w:sz w:val="22"/>
          <w:szCs w:val="22"/>
        </w:rPr>
        <w:t>All other ordinary operating expenses associated with the service concerned, shall be financed from a portion of the Equitable Share allocated to the municipality, and shall not be included in the costing of the major services of the municipality.</w:t>
      </w:r>
    </w:p>
    <w:p w14:paraId="5C71A82D" w14:textId="7A13EE37" w:rsidR="00175989" w:rsidRDefault="00175989" w:rsidP="00175989">
      <w:pPr>
        <w:pStyle w:val="ListParagraph"/>
        <w:numPr>
          <w:ilvl w:val="0"/>
          <w:numId w:val="22"/>
        </w:numPr>
        <w:autoSpaceDE w:val="0"/>
        <w:autoSpaceDN w:val="0"/>
        <w:adjustRightInd w:val="0"/>
        <w:spacing w:after="0"/>
        <w:jc w:val="both"/>
        <w:rPr>
          <w:rFonts w:ascii="Arial Narrow" w:hAnsi="Arial Narrow"/>
          <w:sz w:val="22"/>
          <w:szCs w:val="22"/>
        </w:rPr>
      </w:pPr>
      <w:r>
        <w:rPr>
          <w:rFonts w:ascii="Arial Narrow" w:hAnsi="Arial Narrow"/>
          <w:sz w:val="22"/>
          <w:szCs w:val="22"/>
        </w:rPr>
        <w:t>the intended surplus to be generated for the financial year to be applied:</w:t>
      </w:r>
    </w:p>
    <w:p w14:paraId="0BB5E250" w14:textId="77777777" w:rsidR="00EF48C1" w:rsidRDefault="00175989" w:rsidP="00175989">
      <w:pPr>
        <w:pStyle w:val="ListParagraph"/>
        <w:numPr>
          <w:ilvl w:val="0"/>
          <w:numId w:val="24"/>
        </w:num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as an </w:t>
      </w:r>
      <w:r w:rsidR="00EF48C1">
        <w:rPr>
          <w:rFonts w:ascii="Arial Narrow" w:hAnsi="Arial Narrow"/>
          <w:sz w:val="22"/>
          <w:szCs w:val="22"/>
        </w:rPr>
        <w:t>appropriation to capital reserves; and/or</w:t>
      </w:r>
    </w:p>
    <w:p w14:paraId="0FC8D14E" w14:textId="6A37569A" w:rsidR="00EF48C1" w:rsidRDefault="00B42382" w:rsidP="00175989">
      <w:pPr>
        <w:pStyle w:val="ListParagraph"/>
        <w:numPr>
          <w:ilvl w:val="0"/>
          <w:numId w:val="24"/>
        </w:numPr>
        <w:autoSpaceDE w:val="0"/>
        <w:autoSpaceDN w:val="0"/>
        <w:adjustRightInd w:val="0"/>
        <w:spacing w:after="0"/>
        <w:jc w:val="both"/>
        <w:rPr>
          <w:rFonts w:ascii="Arial Narrow" w:hAnsi="Arial Narrow"/>
          <w:sz w:val="22"/>
          <w:szCs w:val="22"/>
        </w:rPr>
      </w:pPr>
      <w:r>
        <w:rPr>
          <w:rFonts w:ascii="Arial Narrow" w:hAnsi="Arial Narrow"/>
          <w:sz w:val="22"/>
          <w:szCs w:val="22"/>
        </w:rPr>
        <w:t>in</w:t>
      </w:r>
      <w:r w:rsidR="00EF48C1">
        <w:rPr>
          <w:rFonts w:ascii="Arial Narrow" w:hAnsi="Arial Narrow"/>
          <w:sz w:val="22"/>
          <w:szCs w:val="22"/>
        </w:rPr>
        <w:t xml:space="preserve"> relief of rates and general services.</w:t>
      </w:r>
    </w:p>
    <w:p w14:paraId="2436FFE9" w14:textId="77777777" w:rsidR="00EF48C1" w:rsidRDefault="00EF48C1" w:rsidP="00EF48C1">
      <w:pPr>
        <w:autoSpaceDE w:val="0"/>
        <w:autoSpaceDN w:val="0"/>
        <w:adjustRightInd w:val="0"/>
        <w:spacing w:after="0"/>
        <w:jc w:val="both"/>
        <w:rPr>
          <w:rFonts w:ascii="Arial Narrow" w:hAnsi="Arial Narrow"/>
          <w:sz w:val="22"/>
          <w:szCs w:val="22"/>
        </w:rPr>
      </w:pPr>
    </w:p>
    <w:p w14:paraId="772EDC05" w14:textId="77777777" w:rsidR="00EF48C1" w:rsidRDefault="00EF48C1" w:rsidP="00EF48C1">
      <w:pPr>
        <w:autoSpaceDE w:val="0"/>
        <w:autoSpaceDN w:val="0"/>
        <w:adjustRightInd w:val="0"/>
        <w:spacing w:after="0"/>
        <w:jc w:val="both"/>
        <w:rPr>
          <w:rFonts w:ascii="Arial Narrow" w:hAnsi="Arial Narrow"/>
          <w:sz w:val="22"/>
          <w:szCs w:val="22"/>
        </w:rPr>
      </w:pPr>
      <w:r>
        <w:rPr>
          <w:rFonts w:ascii="Arial Narrow" w:hAnsi="Arial Narrow"/>
          <w:sz w:val="22"/>
          <w:szCs w:val="22"/>
        </w:rPr>
        <w:t>PART 9.1 WATER</w:t>
      </w:r>
    </w:p>
    <w:p w14:paraId="00748927" w14:textId="370E775E" w:rsidR="00EF48C1" w:rsidRDefault="00EF48C1" w:rsidP="00EF48C1">
      <w:pPr>
        <w:pStyle w:val="ListParagraph"/>
        <w:numPr>
          <w:ilvl w:val="0"/>
          <w:numId w:val="25"/>
        </w:numPr>
        <w:autoSpaceDE w:val="0"/>
        <w:autoSpaceDN w:val="0"/>
        <w:adjustRightInd w:val="0"/>
        <w:spacing w:after="0"/>
        <w:jc w:val="both"/>
        <w:rPr>
          <w:rFonts w:ascii="Arial Narrow" w:hAnsi="Arial Narrow"/>
          <w:sz w:val="22"/>
          <w:szCs w:val="22"/>
        </w:rPr>
      </w:pPr>
      <w:r>
        <w:rPr>
          <w:rFonts w:ascii="Arial Narrow" w:hAnsi="Arial Narrow"/>
          <w:sz w:val="22"/>
          <w:szCs w:val="22"/>
        </w:rPr>
        <w:lastRenderedPageBreak/>
        <w:t xml:space="preserve">Because water is a scarce national source, Moretele Local Municipality is committed to prudent conservation of such sources, the tariff for domestic consumption of water shall escalate according to the volume of water consumed. The tariff for domestic consumption shall be based on monthly consumption of up to 6 </w:t>
      </w:r>
      <w:r w:rsidR="00B42382">
        <w:rPr>
          <w:rFonts w:ascii="Arial Narrow" w:hAnsi="Arial Narrow"/>
          <w:sz w:val="22"/>
          <w:szCs w:val="22"/>
        </w:rPr>
        <w:t>kiloliters</w:t>
      </w:r>
      <w:r>
        <w:rPr>
          <w:rFonts w:ascii="Arial Narrow" w:hAnsi="Arial Narrow"/>
          <w:sz w:val="22"/>
          <w:szCs w:val="22"/>
        </w:rPr>
        <w:t xml:space="preserve"> for all domestic households free of charge. The cost of consumption in this bracket will be recovered from the Equitable Share apportioned for indigent support.</w:t>
      </w:r>
    </w:p>
    <w:p w14:paraId="4A88E8C6" w14:textId="5C8D894A" w:rsidR="00EF48C1" w:rsidRDefault="00EF48C1" w:rsidP="00EF48C1">
      <w:pPr>
        <w:pStyle w:val="ListParagraph"/>
        <w:numPr>
          <w:ilvl w:val="0"/>
          <w:numId w:val="25"/>
        </w:numPr>
        <w:autoSpaceDE w:val="0"/>
        <w:autoSpaceDN w:val="0"/>
        <w:adjustRightInd w:val="0"/>
        <w:spacing w:after="0"/>
        <w:jc w:val="both"/>
        <w:rPr>
          <w:rFonts w:ascii="Arial Narrow" w:hAnsi="Arial Narrow"/>
          <w:sz w:val="22"/>
          <w:szCs w:val="22"/>
        </w:rPr>
      </w:pPr>
      <w:r>
        <w:rPr>
          <w:rFonts w:ascii="Arial Narrow" w:hAnsi="Arial Narrow"/>
          <w:sz w:val="22"/>
          <w:szCs w:val="22"/>
        </w:rPr>
        <w:t>Tariffs for non-domestic consumption shall be based on a single charge per kilolitres consumed, irrespective of volume of consumption concerned.</w:t>
      </w:r>
    </w:p>
    <w:p w14:paraId="3CD8D09F" w14:textId="1E263C84" w:rsidR="00EF48C1" w:rsidRDefault="00EF48C1" w:rsidP="00EF48C1">
      <w:pPr>
        <w:pStyle w:val="ListParagraph"/>
        <w:numPr>
          <w:ilvl w:val="0"/>
          <w:numId w:val="25"/>
        </w:num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A fixed availability charge according to the principles contained in paragraph 7 above shall be levied to all undeveloped plot with access to the reticulation network. </w:t>
      </w:r>
    </w:p>
    <w:p w14:paraId="3BEC555E" w14:textId="34754EEC" w:rsidR="00E00F83" w:rsidRDefault="00E00F83" w:rsidP="00E00F83">
      <w:pPr>
        <w:autoSpaceDE w:val="0"/>
        <w:autoSpaceDN w:val="0"/>
        <w:adjustRightInd w:val="0"/>
        <w:spacing w:after="0"/>
        <w:ind w:left="360"/>
        <w:jc w:val="both"/>
        <w:rPr>
          <w:rFonts w:ascii="Arial Narrow" w:hAnsi="Arial Narrow"/>
          <w:sz w:val="22"/>
          <w:szCs w:val="22"/>
        </w:rPr>
      </w:pPr>
    </w:p>
    <w:p w14:paraId="13617680" w14:textId="71ED6A9B" w:rsidR="00E00F83" w:rsidRDefault="00E00F83" w:rsidP="00E00F8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PART 10 MINOR TARIFFS</w:t>
      </w:r>
    </w:p>
    <w:p w14:paraId="3C1FB7B7" w14:textId="30388F51" w:rsidR="00E00F83" w:rsidRDefault="00E00F83" w:rsidP="00E00F8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All minor tariffs shall be standardized within the municipal region.</w:t>
      </w:r>
    </w:p>
    <w:p w14:paraId="1E253AE8" w14:textId="77777777" w:rsidR="00E00F83" w:rsidRDefault="00E00F83" w:rsidP="00E00F8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All minor tariffs shall, be approved by the Council in each Annual Budget, and shall, when deemed appropriate by the Council, be subsidized by property rates and general revenues, service concerned or when the tariffs will prove uneconomical when charged to cover the cost of the designed purely to regulate rather than finance the use of the particular service or amenity.</w:t>
      </w:r>
    </w:p>
    <w:p w14:paraId="73DFFF0F" w14:textId="61ED9D72" w:rsidR="00E00F83" w:rsidRDefault="00E00F83" w:rsidP="00E00F8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All minor tariffs over which the municipality has full control shall annually be adjusted at least by 6%, unless there are </w:t>
      </w:r>
      <w:r w:rsidR="00427F75">
        <w:rPr>
          <w:rFonts w:ascii="Arial Narrow" w:hAnsi="Arial Narrow"/>
          <w:sz w:val="22"/>
          <w:szCs w:val="22"/>
        </w:rPr>
        <w:t>compelling</w:t>
      </w:r>
      <w:r>
        <w:rPr>
          <w:rFonts w:ascii="Arial Narrow" w:hAnsi="Arial Narrow"/>
          <w:sz w:val="22"/>
          <w:szCs w:val="22"/>
        </w:rPr>
        <w:t xml:space="preserve"> reasons why such adjustments should not be effected.</w:t>
      </w:r>
    </w:p>
    <w:p w14:paraId="73BE17B8" w14:textId="5EA0F0F7" w:rsidR="00427F75" w:rsidRDefault="00427F75" w:rsidP="00E00F83">
      <w:pPr>
        <w:autoSpaceDE w:val="0"/>
        <w:autoSpaceDN w:val="0"/>
        <w:adjustRightInd w:val="0"/>
        <w:spacing w:after="0"/>
        <w:ind w:left="360"/>
        <w:jc w:val="both"/>
        <w:rPr>
          <w:rFonts w:ascii="Arial Narrow" w:hAnsi="Arial Narrow"/>
          <w:sz w:val="22"/>
          <w:szCs w:val="22"/>
        </w:rPr>
      </w:pPr>
    </w:p>
    <w:p w14:paraId="5F492F23" w14:textId="5D749645" w:rsidR="00427F75" w:rsidRDefault="00427F75" w:rsidP="00E00F8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The under mentioned minor tariffs shall be determined by either of the following methods:</w:t>
      </w:r>
    </w:p>
    <w:p w14:paraId="5CB5BF8A" w14:textId="3FA6E921" w:rsidR="00427F75" w:rsidRDefault="00427F75" w:rsidP="00427F75">
      <w:pPr>
        <w:pStyle w:val="ListParagraph"/>
        <w:numPr>
          <w:ilvl w:val="0"/>
          <w:numId w:val="26"/>
        </w:numPr>
        <w:autoSpaceDE w:val="0"/>
        <w:autoSpaceDN w:val="0"/>
        <w:adjustRightInd w:val="0"/>
        <w:spacing w:after="0"/>
        <w:jc w:val="both"/>
        <w:rPr>
          <w:rFonts w:ascii="Arial Narrow" w:hAnsi="Arial Narrow"/>
          <w:sz w:val="22"/>
          <w:szCs w:val="22"/>
        </w:rPr>
      </w:pPr>
      <w:r>
        <w:rPr>
          <w:rFonts w:ascii="Arial Narrow" w:hAnsi="Arial Narrow"/>
          <w:sz w:val="22"/>
          <w:szCs w:val="22"/>
        </w:rPr>
        <w:t>Actual cost plus a surcharge</w:t>
      </w:r>
    </w:p>
    <w:p w14:paraId="014A76C0" w14:textId="36F6148A" w:rsidR="00427F75" w:rsidRDefault="00427F75" w:rsidP="00427F75">
      <w:pPr>
        <w:pStyle w:val="ListParagraph"/>
        <w:numPr>
          <w:ilvl w:val="0"/>
          <w:numId w:val="26"/>
        </w:numPr>
        <w:autoSpaceDE w:val="0"/>
        <w:autoSpaceDN w:val="0"/>
        <w:adjustRightInd w:val="0"/>
        <w:spacing w:after="0"/>
        <w:jc w:val="both"/>
        <w:rPr>
          <w:rFonts w:ascii="Arial Narrow" w:hAnsi="Arial Narrow"/>
          <w:sz w:val="22"/>
          <w:szCs w:val="22"/>
        </w:rPr>
      </w:pPr>
      <w:r>
        <w:rPr>
          <w:rFonts w:ascii="Arial Narrow" w:hAnsi="Arial Narrow"/>
          <w:sz w:val="22"/>
          <w:szCs w:val="22"/>
        </w:rPr>
        <w:t>Subsidizing from other services income</w:t>
      </w:r>
    </w:p>
    <w:p w14:paraId="197EB2A6" w14:textId="23327495" w:rsidR="00427F75" w:rsidRDefault="00427F75" w:rsidP="00427F75">
      <w:pPr>
        <w:pStyle w:val="ListParagraph"/>
        <w:numPr>
          <w:ilvl w:val="0"/>
          <w:numId w:val="26"/>
        </w:numPr>
        <w:autoSpaceDE w:val="0"/>
        <w:autoSpaceDN w:val="0"/>
        <w:adjustRightInd w:val="0"/>
        <w:spacing w:after="0"/>
        <w:jc w:val="both"/>
        <w:rPr>
          <w:rFonts w:ascii="Arial Narrow" w:hAnsi="Arial Narrow"/>
          <w:sz w:val="22"/>
          <w:szCs w:val="22"/>
        </w:rPr>
      </w:pPr>
      <w:r>
        <w:rPr>
          <w:rFonts w:ascii="Arial Narrow" w:hAnsi="Arial Narrow"/>
          <w:sz w:val="22"/>
          <w:szCs w:val="22"/>
        </w:rPr>
        <w:t>Servicing as penalty/discouraging measure.</w:t>
      </w:r>
    </w:p>
    <w:p w14:paraId="61AF368B" w14:textId="1CDBC82D" w:rsidR="00427F75" w:rsidRDefault="00427F75" w:rsidP="00427F75">
      <w:p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PART 10.1 </w:t>
      </w:r>
      <w:r w:rsidR="00B42382">
        <w:rPr>
          <w:rFonts w:ascii="Arial Narrow" w:hAnsi="Arial Narrow"/>
          <w:sz w:val="22"/>
          <w:szCs w:val="22"/>
        </w:rPr>
        <w:t>SERVICE</w:t>
      </w:r>
      <w:r>
        <w:rPr>
          <w:rFonts w:ascii="Arial Narrow" w:hAnsi="Arial Narrow"/>
          <w:sz w:val="22"/>
          <w:szCs w:val="22"/>
        </w:rPr>
        <w:t xml:space="preserve"> TYPES</w:t>
      </w:r>
    </w:p>
    <w:p w14:paraId="581935D3" w14:textId="044CF57D" w:rsidR="00427F75" w:rsidRDefault="00427F75" w:rsidP="00427F75">
      <w:pPr>
        <w:pStyle w:val="ListParagraph"/>
        <w:numPr>
          <w:ilvl w:val="0"/>
          <w:numId w:val="27"/>
        </w:numPr>
        <w:autoSpaceDE w:val="0"/>
        <w:autoSpaceDN w:val="0"/>
        <w:adjustRightInd w:val="0"/>
        <w:spacing w:after="0"/>
        <w:jc w:val="both"/>
        <w:rPr>
          <w:rFonts w:ascii="Arial Narrow" w:hAnsi="Arial Narrow"/>
          <w:sz w:val="22"/>
          <w:szCs w:val="22"/>
        </w:rPr>
      </w:pPr>
      <w:r>
        <w:rPr>
          <w:rFonts w:ascii="Arial Narrow" w:hAnsi="Arial Narrow"/>
          <w:sz w:val="22"/>
          <w:szCs w:val="22"/>
        </w:rPr>
        <w:t>Cemetery fees</w:t>
      </w:r>
    </w:p>
    <w:p w14:paraId="177280E6" w14:textId="487749B6" w:rsidR="00427F75" w:rsidRDefault="00427F75" w:rsidP="00427F75">
      <w:pPr>
        <w:pStyle w:val="ListParagraph"/>
        <w:numPr>
          <w:ilvl w:val="0"/>
          <w:numId w:val="27"/>
        </w:numPr>
        <w:autoSpaceDE w:val="0"/>
        <w:autoSpaceDN w:val="0"/>
        <w:adjustRightInd w:val="0"/>
        <w:spacing w:after="0"/>
        <w:jc w:val="both"/>
        <w:rPr>
          <w:rFonts w:ascii="Arial Narrow" w:hAnsi="Arial Narrow"/>
          <w:sz w:val="22"/>
          <w:szCs w:val="22"/>
        </w:rPr>
      </w:pPr>
      <w:r>
        <w:rPr>
          <w:rFonts w:ascii="Arial Narrow" w:hAnsi="Arial Narrow"/>
          <w:sz w:val="22"/>
          <w:szCs w:val="22"/>
        </w:rPr>
        <w:t>Housing rental</w:t>
      </w:r>
    </w:p>
    <w:p w14:paraId="2353B631" w14:textId="6A5F36DC" w:rsidR="00427F75" w:rsidRDefault="00427F75" w:rsidP="00427F75">
      <w:pPr>
        <w:pStyle w:val="ListParagraph"/>
        <w:numPr>
          <w:ilvl w:val="0"/>
          <w:numId w:val="27"/>
        </w:num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Library fees, </w:t>
      </w:r>
      <w:r w:rsidR="00B42382">
        <w:rPr>
          <w:rFonts w:ascii="Arial Narrow" w:hAnsi="Arial Narrow"/>
          <w:sz w:val="22"/>
          <w:szCs w:val="22"/>
        </w:rPr>
        <w:t>being.</w:t>
      </w:r>
    </w:p>
    <w:p w14:paraId="1C836DEB" w14:textId="151EEF41" w:rsidR="00427F75" w:rsidRDefault="00427F75" w:rsidP="00427F75">
      <w:pPr>
        <w:pStyle w:val="ListParagraph"/>
        <w:numPr>
          <w:ilvl w:val="0"/>
          <w:numId w:val="29"/>
        </w:numPr>
        <w:autoSpaceDE w:val="0"/>
        <w:autoSpaceDN w:val="0"/>
        <w:adjustRightInd w:val="0"/>
        <w:spacing w:after="0"/>
        <w:jc w:val="both"/>
        <w:rPr>
          <w:rFonts w:ascii="Arial Narrow" w:hAnsi="Arial Narrow"/>
          <w:sz w:val="22"/>
          <w:szCs w:val="22"/>
        </w:rPr>
      </w:pPr>
      <w:r>
        <w:rPr>
          <w:rFonts w:ascii="Arial Narrow" w:hAnsi="Arial Narrow"/>
          <w:sz w:val="22"/>
          <w:szCs w:val="22"/>
        </w:rPr>
        <w:t>Membership fees</w:t>
      </w:r>
    </w:p>
    <w:p w14:paraId="5ECD5F5D" w14:textId="55B7A41B" w:rsidR="00427F75" w:rsidRDefault="00427F75" w:rsidP="00427F75">
      <w:pPr>
        <w:pStyle w:val="ListParagraph"/>
        <w:numPr>
          <w:ilvl w:val="0"/>
          <w:numId w:val="29"/>
        </w:numPr>
        <w:autoSpaceDE w:val="0"/>
        <w:autoSpaceDN w:val="0"/>
        <w:adjustRightInd w:val="0"/>
        <w:spacing w:after="0"/>
        <w:jc w:val="both"/>
        <w:rPr>
          <w:rFonts w:ascii="Arial Narrow" w:hAnsi="Arial Narrow"/>
          <w:sz w:val="22"/>
          <w:szCs w:val="22"/>
        </w:rPr>
      </w:pPr>
      <w:r>
        <w:rPr>
          <w:rFonts w:ascii="Arial Narrow" w:hAnsi="Arial Narrow"/>
          <w:sz w:val="22"/>
          <w:szCs w:val="22"/>
        </w:rPr>
        <w:t>Fines</w:t>
      </w:r>
    </w:p>
    <w:p w14:paraId="5BDA2657" w14:textId="4165B022" w:rsidR="00427F75" w:rsidRDefault="00427F75" w:rsidP="00427F75">
      <w:pPr>
        <w:pStyle w:val="ListParagraph"/>
        <w:numPr>
          <w:ilvl w:val="0"/>
          <w:numId w:val="29"/>
        </w:numPr>
        <w:autoSpaceDE w:val="0"/>
        <w:autoSpaceDN w:val="0"/>
        <w:adjustRightInd w:val="0"/>
        <w:spacing w:after="0"/>
        <w:jc w:val="both"/>
        <w:rPr>
          <w:rFonts w:ascii="Arial Narrow" w:hAnsi="Arial Narrow"/>
          <w:sz w:val="22"/>
          <w:szCs w:val="22"/>
        </w:rPr>
      </w:pPr>
      <w:r>
        <w:rPr>
          <w:rFonts w:ascii="Arial Narrow" w:hAnsi="Arial Narrow"/>
          <w:sz w:val="22"/>
          <w:szCs w:val="22"/>
        </w:rPr>
        <w:t>Lost books</w:t>
      </w:r>
    </w:p>
    <w:p w14:paraId="7522D274" w14:textId="2A9B012C" w:rsidR="00427F75" w:rsidRDefault="00427F75" w:rsidP="00427F75">
      <w:pPr>
        <w:pStyle w:val="ListParagraph"/>
        <w:numPr>
          <w:ilvl w:val="0"/>
          <w:numId w:val="29"/>
        </w:numPr>
        <w:autoSpaceDE w:val="0"/>
        <w:autoSpaceDN w:val="0"/>
        <w:adjustRightInd w:val="0"/>
        <w:spacing w:after="0"/>
        <w:jc w:val="both"/>
        <w:rPr>
          <w:rFonts w:ascii="Arial Narrow" w:hAnsi="Arial Narrow"/>
          <w:sz w:val="22"/>
          <w:szCs w:val="22"/>
        </w:rPr>
      </w:pPr>
      <w:r>
        <w:rPr>
          <w:rFonts w:ascii="Arial Narrow" w:hAnsi="Arial Narrow"/>
          <w:sz w:val="22"/>
          <w:szCs w:val="22"/>
        </w:rPr>
        <w:t>Lost membership cards</w:t>
      </w:r>
    </w:p>
    <w:p w14:paraId="1788D0D9" w14:textId="32580B5E" w:rsidR="00427F75" w:rsidRDefault="00427F75"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Rental for utilizing municipal premises and municipal sports </w:t>
      </w:r>
      <w:r w:rsidR="00B42382">
        <w:rPr>
          <w:rFonts w:ascii="Arial Narrow" w:hAnsi="Arial Narrow"/>
          <w:sz w:val="22"/>
          <w:szCs w:val="22"/>
        </w:rPr>
        <w:t>grounds.</w:t>
      </w:r>
    </w:p>
    <w:p w14:paraId="79E8C4A8" w14:textId="25E3017E" w:rsidR="00427F75" w:rsidRDefault="00427F75"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Rental for utilizing municipal </w:t>
      </w:r>
      <w:r w:rsidR="00B42382">
        <w:rPr>
          <w:rFonts w:ascii="Arial Narrow" w:hAnsi="Arial Narrow"/>
          <w:sz w:val="22"/>
          <w:szCs w:val="22"/>
        </w:rPr>
        <w:t>property.</w:t>
      </w:r>
    </w:p>
    <w:p w14:paraId="63A369DC" w14:textId="3D59B373" w:rsidR="00427F75" w:rsidRDefault="00427F75"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Lease of municipal property</w:t>
      </w:r>
    </w:p>
    <w:p w14:paraId="35462589" w14:textId="11F2FADB" w:rsidR="00427F75" w:rsidRDefault="00427F75"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Building plan fees</w:t>
      </w:r>
    </w:p>
    <w:p w14:paraId="318E6EDD" w14:textId="7E44978E" w:rsidR="00427F75" w:rsidRDefault="00427F75"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Advertisement sign fees</w:t>
      </w:r>
    </w:p>
    <w:p w14:paraId="28771AD9" w14:textId="5333FF52" w:rsidR="00427F75" w:rsidRDefault="00427F75"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Plastic bag sales</w:t>
      </w:r>
    </w:p>
    <w:p w14:paraId="0CD6C881" w14:textId="456906EC" w:rsidR="00427F75" w:rsidRDefault="00427F75"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Refuse bin </w:t>
      </w:r>
      <w:r w:rsidR="00B42382">
        <w:rPr>
          <w:rFonts w:ascii="Arial Narrow" w:hAnsi="Arial Narrow"/>
          <w:sz w:val="22"/>
          <w:szCs w:val="22"/>
        </w:rPr>
        <w:t>sales.</w:t>
      </w:r>
    </w:p>
    <w:p w14:paraId="27A3DCAF" w14:textId="121861DD" w:rsidR="00427F75" w:rsidRDefault="00427F75"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Cleaning of overgrown stands</w:t>
      </w:r>
    </w:p>
    <w:p w14:paraId="4C6F1607" w14:textId="6B143924" w:rsidR="00427F75" w:rsidRDefault="00427F75"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Connection fees for major municipal services</w:t>
      </w:r>
    </w:p>
    <w:p w14:paraId="01E11B8F" w14:textId="3AD9D147" w:rsidR="00427F75" w:rsidRDefault="00427F75"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lastRenderedPageBreak/>
        <w:t>Photostat copies and faxes</w:t>
      </w:r>
    </w:p>
    <w:p w14:paraId="513E5414" w14:textId="17D0E242" w:rsidR="00427F75" w:rsidRDefault="00EA5181"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C</w:t>
      </w:r>
      <w:r w:rsidR="00427F75">
        <w:rPr>
          <w:rFonts w:ascii="Arial Narrow" w:hAnsi="Arial Narrow"/>
          <w:sz w:val="22"/>
          <w:szCs w:val="22"/>
        </w:rPr>
        <w:t>learance</w:t>
      </w:r>
      <w:r>
        <w:rPr>
          <w:rFonts w:ascii="Arial Narrow" w:hAnsi="Arial Narrow"/>
          <w:sz w:val="22"/>
          <w:szCs w:val="22"/>
        </w:rPr>
        <w:t xml:space="preserve"> certificate memoranda</w:t>
      </w:r>
    </w:p>
    <w:p w14:paraId="4384C9BB" w14:textId="2F9A87E4" w:rsidR="00EA5181" w:rsidRDefault="00EA5181"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Cleansing of sewerage blockages</w:t>
      </w:r>
    </w:p>
    <w:p w14:paraId="565BF045" w14:textId="528C58CD" w:rsidR="00EA5181" w:rsidRDefault="00EA5181"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Water disconnection and reconnection fees</w:t>
      </w:r>
    </w:p>
    <w:p w14:paraId="6D378810" w14:textId="45B08E03" w:rsidR="00EA5181" w:rsidRDefault="00EA5181"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Penalty and other charges as per paragraph 22 of the Credit control and debt collection policy</w:t>
      </w:r>
    </w:p>
    <w:p w14:paraId="2144E70D" w14:textId="5D9884E8" w:rsidR="00EA5181" w:rsidRDefault="00EA5181" w:rsidP="00427F75">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Garden refuse removal</w:t>
      </w:r>
    </w:p>
    <w:p w14:paraId="2047BDBC" w14:textId="713147ED" w:rsidR="00EA5181" w:rsidRDefault="00EA5181" w:rsidP="00EA5181">
      <w:pPr>
        <w:pStyle w:val="ListParagraph"/>
        <w:numPr>
          <w:ilvl w:val="0"/>
          <w:numId w:val="30"/>
        </w:numPr>
        <w:autoSpaceDE w:val="0"/>
        <w:autoSpaceDN w:val="0"/>
        <w:adjustRightInd w:val="0"/>
        <w:spacing w:after="0"/>
        <w:jc w:val="both"/>
        <w:rPr>
          <w:rFonts w:ascii="Arial Narrow" w:hAnsi="Arial Narrow"/>
          <w:sz w:val="22"/>
          <w:szCs w:val="22"/>
        </w:rPr>
      </w:pPr>
      <w:r>
        <w:rPr>
          <w:rFonts w:ascii="Arial Narrow" w:hAnsi="Arial Narrow"/>
          <w:sz w:val="22"/>
          <w:szCs w:val="22"/>
        </w:rPr>
        <w:t>The provision of information from the Council’s records.</w:t>
      </w:r>
    </w:p>
    <w:p w14:paraId="0AA13BE6" w14:textId="5C892E5A" w:rsidR="00EA5181" w:rsidRDefault="00EA5181" w:rsidP="00EA5181">
      <w:pPr>
        <w:autoSpaceDE w:val="0"/>
        <w:autoSpaceDN w:val="0"/>
        <w:adjustRightInd w:val="0"/>
        <w:spacing w:after="0"/>
        <w:jc w:val="both"/>
        <w:rPr>
          <w:rFonts w:ascii="Arial Narrow" w:hAnsi="Arial Narrow"/>
          <w:sz w:val="22"/>
          <w:szCs w:val="22"/>
        </w:rPr>
      </w:pPr>
    </w:p>
    <w:p w14:paraId="15C4166E" w14:textId="2C2744C4" w:rsidR="00EA5181" w:rsidRDefault="00EA5181" w:rsidP="00EA5181">
      <w:pPr>
        <w:autoSpaceDE w:val="0"/>
        <w:autoSpaceDN w:val="0"/>
        <w:adjustRightInd w:val="0"/>
        <w:spacing w:after="0"/>
        <w:jc w:val="both"/>
        <w:rPr>
          <w:rFonts w:ascii="Arial Narrow" w:hAnsi="Arial Narrow"/>
          <w:sz w:val="22"/>
          <w:szCs w:val="22"/>
        </w:rPr>
      </w:pPr>
      <w:r>
        <w:rPr>
          <w:rFonts w:ascii="Arial Narrow" w:hAnsi="Arial Narrow"/>
          <w:sz w:val="22"/>
          <w:szCs w:val="22"/>
        </w:rPr>
        <w:t>PART 11 SERVICE DEPOSITS</w:t>
      </w:r>
    </w:p>
    <w:p w14:paraId="7985E2D9" w14:textId="0812AF04" w:rsidR="00EA5181" w:rsidRDefault="00EA5181" w:rsidP="00EA5181">
      <w:pPr>
        <w:autoSpaceDE w:val="0"/>
        <w:autoSpaceDN w:val="0"/>
        <w:adjustRightInd w:val="0"/>
        <w:spacing w:after="0"/>
        <w:jc w:val="both"/>
        <w:rPr>
          <w:rFonts w:ascii="Arial Narrow" w:hAnsi="Arial Narrow"/>
          <w:sz w:val="22"/>
          <w:szCs w:val="22"/>
        </w:rPr>
      </w:pPr>
      <w:r>
        <w:rPr>
          <w:rFonts w:ascii="Arial Narrow" w:hAnsi="Arial Narrow"/>
          <w:sz w:val="22"/>
          <w:szCs w:val="22"/>
        </w:rPr>
        <w:t>The raising of deposits is permissible where certain levies are made in arrears and payable with application for relevant service:</w:t>
      </w:r>
    </w:p>
    <w:p w14:paraId="4FD0D8BC" w14:textId="3933AC56" w:rsidR="00EA5181" w:rsidRDefault="00EA5181" w:rsidP="00EA5181">
      <w:pPr>
        <w:pStyle w:val="ListParagraph"/>
        <w:numPr>
          <w:ilvl w:val="0"/>
          <w:numId w:val="31"/>
        </w:numPr>
        <w:autoSpaceDE w:val="0"/>
        <w:autoSpaceDN w:val="0"/>
        <w:adjustRightInd w:val="0"/>
        <w:spacing w:after="0"/>
        <w:jc w:val="both"/>
        <w:rPr>
          <w:rFonts w:ascii="Arial Narrow" w:hAnsi="Arial Narrow"/>
          <w:sz w:val="22"/>
          <w:szCs w:val="22"/>
        </w:rPr>
      </w:pPr>
      <w:r>
        <w:rPr>
          <w:rFonts w:ascii="Arial Narrow" w:hAnsi="Arial Narrow"/>
          <w:sz w:val="22"/>
          <w:szCs w:val="22"/>
        </w:rPr>
        <w:t>Water</w:t>
      </w:r>
    </w:p>
    <w:p w14:paraId="0E672BBF" w14:textId="5438A277" w:rsidR="00EA5181" w:rsidRDefault="00EA5181" w:rsidP="00EA5181">
      <w:pPr>
        <w:pStyle w:val="ListParagraph"/>
        <w:autoSpaceDE w:val="0"/>
        <w:autoSpaceDN w:val="0"/>
        <w:adjustRightInd w:val="0"/>
        <w:spacing w:after="0"/>
        <w:jc w:val="both"/>
        <w:rPr>
          <w:rFonts w:ascii="Arial Narrow" w:hAnsi="Arial Narrow"/>
          <w:sz w:val="22"/>
          <w:szCs w:val="22"/>
        </w:rPr>
      </w:pPr>
      <w:r>
        <w:rPr>
          <w:rFonts w:ascii="Arial Narrow" w:hAnsi="Arial Narrow"/>
          <w:sz w:val="22"/>
          <w:szCs w:val="22"/>
        </w:rPr>
        <w:t>A deposit amount shall be equal to 12 kilolitres multiplied by the water tariff rate applicable in that particular period (starting from 1</w:t>
      </w:r>
      <w:r w:rsidRPr="00EA5181">
        <w:rPr>
          <w:rFonts w:ascii="Arial Narrow" w:hAnsi="Arial Narrow"/>
          <w:sz w:val="22"/>
          <w:szCs w:val="22"/>
          <w:vertAlign w:val="superscript"/>
        </w:rPr>
        <w:t>st</w:t>
      </w:r>
      <w:r>
        <w:rPr>
          <w:rFonts w:ascii="Arial Narrow" w:hAnsi="Arial Narrow"/>
          <w:sz w:val="22"/>
          <w:szCs w:val="22"/>
        </w:rPr>
        <w:t xml:space="preserve"> July each year and ending 30</w:t>
      </w:r>
      <w:r w:rsidRPr="00EA5181">
        <w:rPr>
          <w:rFonts w:ascii="Arial Narrow" w:hAnsi="Arial Narrow"/>
          <w:sz w:val="22"/>
          <w:szCs w:val="22"/>
          <w:vertAlign w:val="superscript"/>
        </w:rPr>
        <w:t>th</w:t>
      </w:r>
      <w:r>
        <w:rPr>
          <w:rFonts w:ascii="Arial Narrow" w:hAnsi="Arial Narrow"/>
          <w:sz w:val="22"/>
          <w:szCs w:val="22"/>
        </w:rPr>
        <w:t xml:space="preserve"> of June the following year).</w:t>
      </w:r>
    </w:p>
    <w:p w14:paraId="1BBD9330" w14:textId="180ED139" w:rsidR="00EA5181" w:rsidRDefault="00EA5181" w:rsidP="00EA5181">
      <w:pPr>
        <w:pStyle w:val="ListParagraph"/>
        <w:autoSpaceDE w:val="0"/>
        <w:autoSpaceDN w:val="0"/>
        <w:adjustRightInd w:val="0"/>
        <w:spacing w:after="0"/>
        <w:jc w:val="both"/>
        <w:rPr>
          <w:rFonts w:ascii="Arial Narrow" w:hAnsi="Arial Narrow"/>
          <w:sz w:val="22"/>
          <w:szCs w:val="22"/>
        </w:rPr>
      </w:pPr>
      <w:r>
        <w:rPr>
          <w:rFonts w:ascii="Arial Narrow" w:hAnsi="Arial Narrow"/>
          <w:sz w:val="22"/>
          <w:szCs w:val="22"/>
        </w:rPr>
        <w:t>Rate of deposit will be increased yearly, in line the approved tariffs.</w:t>
      </w:r>
    </w:p>
    <w:p w14:paraId="569FE432" w14:textId="6F5ACCE1" w:rsidR="00EA5181" w:rsidRDefault="00D5283F" w:rsidP="00EA5181">
      <w:pPr>
        <w:pStyle w:val="ListParagraph"/>
        <w:numPr>
          <w:ilvl w:val="0"/>
          <w:numId w:val="31"/>
        </w:numPr>
        <w:autoSpaceDE w:val="0"/>
        <w:autoSpaceDN w:val="0"/>
        <w:adjustRightInd w:val="0"/>
        <w:spacing w:after="0"/>
        <w:jc w:val="both"/>
        <w:rPr>
          <w:rFonts w:ascii="Arial Narrow" w:hAnsi="Arial Narrow"/>
          <w:sz w:val="22"/>
          <w:szCs w:val="22"/>
        </w:rPr>
      </w:pPr>
      <w:r>
        <w:rPr>
          <w:rFonts w:ascii="Arial Narrow" w:hAnsi="Arial Narrow"/>
          <w:sz w:val="22"/>
          <w:szCs w:val="22"/>
        </w:rPr>
        <w:t>Other services</w:t>
      </w:r>
    </w:p>
    <w:p w14:paraId="0972CF86" w14:textId="4FB1A4C7" w:rsidR="00D5283F" w:rsidRDefault="00D5283F" w:rsidP="00D5283F">
      <w:pPr>
        <w:pStyle w:val="ListParagraph"/>
        <w:autoSpaceDE w:val="0"/>
        <w:autoSpaceDN w:val="0"/>
        <w:adjustRightInd w:val="0"/>
        <w:spacing w:after="0"/>
        <w:jc w:val="both"/>
        <w:rPr>
          <w:rFonts w:ascii="Arial Narrow" w:hAnsi="Arial Narrow"/>
          <w:sz w:val="22"/>
          <w:szCs w:val="22"/>
        </w:rPr>
      </w:pPr>
      <w:r>
        <w:rPr>
          <w:rFonts w:ascii="Arial Narrow" w:hAnsi="Arial Narrow"/>
          <w:sz w:val="22"/>
          <w:szCs w:val="22"/>
        </w:rPr>
        <w:t>As and when required or determined in terms of the municipality by-laws.</w:t>
      </w:r>
    </w:p>
    <w:p w14:paraId="6D0B4407" w14:textId="6D2AA255" w:rsidR="00D5283F" w:rsidRDefault="00D5283F" w:rsidP="00D5283F">
      <w:pPr>
        <w:autoSpaceDE w:val="0"/>
        <w:autoSpaceDN w:val="0"/>
        <w:adjustRightInd w:val="0"/>
        <w:spacing w:after="0"/>
        <w:jc w:val="both"/>
        <w:rPr>
          <w:rFonts w:ascii="Arial Narrow" w:hAnsi="Arial Narrow"/>
          <w:sz w:val="22"/>
          <w:szCs w:val="22"/>
        </w:rPr>
      </w:pPr>
    </w:p>
    <w:p w14:paraId="17A29403" w14:textId="4C7B4299" w:rsidR="00D5283F" w:rsidRDefault="00D5283F" w:rsidP="00D5283F">
      <w:pPr>
        <w:autoSpaceDE w:val="0"/>
        <w:autoSpaceDN w:val="0"/>
        <w:adjustRightInd w:val="0"/>
        <w:spacing w:after="0"/>
        <w:jc w:val="both"/>
        <w:rPr>
          <w:rFonts w:ascii="Arial Narrow" w:hAnsi="Arial Narrow"/>
          <w:sz w:val="22"/>
          <w:szCs w:val="22"/>
        </w:rPr>
      </w:pPr>
      <w:r>
        <w:rPr>
          <w:rFonts w:ascii="Arial Narrow" w:hAnsi="Arial Narrow"/>
          <w:sz w:val="22"/>
          <w:szCs w:val="22"/>
        </w:rPr>
        <w:t>PART 12 BY-LAWS AND REVISION OF POLICY</w:t>
      </w:r>
    </w:p>
    <w:p w14:paraId="2FB6B715" w14:textId="292CEDA0" w:rsidR="00D5283F" w:rsidRDefault="00D5283F" w:rsidP="00D5283F">
      <w:p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The principle contained in this Policy will be reflected in the various service by-laws as promulgated and adjusted by Council from time to time and the sections in each of these by-laws relating to the determination of tariffs that are annually subjected to change when </w:t>
      </w:r>
      <w:r w:rsidR="00B42382">
        <w:rPr>
          <w:rFonts w:ascii="Arial Narrow" w:hAnsi="Arial Narrow"/>
          <w:sz w:val="22"/>
          <w:szCs w:val="22"/>
        </w:rPr>
        <w:t>the Council approves the Annual Budget and the adjustment of tariffs</w:t>
      </w:r>
      <w:r>
        <w:rPr>
          <w:rFonts w:ascii="Arial Narrow" w:hAnsi="Arial Narrow"/>
          <w:sz w:val="22"/>
          <w:szCs w:val="22"/>
        </w:rPr>
        <w:t>.</w:t>
      </w:r>
    </w:p>
    <w:p w14:paraId="2E280E66" w14:textId="51BD2CC1" w:rsidR="003A61C2" w:rsidRDefault="003A61C2" w:rsidP="00D5283F">
      <w:pPr>
        <w:autoSpaceDE w:val="0"/>
        <w:autoSpaceDN w:val="0"/>
        <w:adjustRightInd w:val="0"/>
        <w:spacing w:after="0"/>
        <w:jc w:val="both"/>
        <w:rPr>
          <w:rFonts w:ascii="Arial Narrow" w:hAnsi="Arial Narrow"/>
          <w:sz w:val="22"/>
          <w:szCs w:val="22"/>
        </w:rPr>
      </w:pPr>
    </w:p>
    <w:p w14:paraId="616ACFD0" w14:textId="59B34763" w:rsidR="003A61C2" w:rsidRDefault="003A61C2" w:rsidP="00D5283F">
      <w:pPr>
        <w:autoSpaceDE w:val="0"/>
        <w:autoSpaceDN w:val="0"/>
        <w:adjustRightInd w:val="0"/>
        <w:spacing w:after="0"/>
        <w:jc w:val="both"/>
        <w:rPr>
          <w:rFonts w:ascii="Arial Narrow" w:hAnsi="Arial Narrow"/>
          <w:sz w:val="22"/>
          <w:szCs w:val="22"/>
        </w:rPr>
      </w:pPr>
    </w:p>
    <w:p w14:paraId="4DC67F39" w14:textId="530B9AE0" w:rsidR="003A61C2" w:rsidRDefault="003A61C2" w:rsidP="00D5283F">
      <w:pPr>
        <w:autoSpaceDE w:val="0"/>
        <w:autoSpaceDN w:val="0"/>
        <w:adjustRightInd w:val="0"/>
        <w:spacing w:after="0"/>
        <w:jc w:val="both"/>
        <w:rPr>
          <w:rFonts w:ascii="Arial Narrow" w:hAnsi="Arial Narrow"/>
          <w:sz w:val="22"/>
          <w:szCs w:val="22"/>
        </w:rPr>
      </w:pPr>
    </w:p>
    <w:p w14:paraId="7F417629" w14:textId="0D5F0D97" w:rsidR="003A61C2" w:rsidRDefault="003A61C2" w:rsidP="00D5283F">
      <w:pPr>
        <w:autoSpaceDE w:val="0"/>
        <w:autoSpaceDN w:val="0"/>
        <w:adjustRightInd w:val="0"/>
        <w:spacing w:after="0"/>
        <w:jc w:val="both"/>
        <w:rPr>
          <w:rFonts w:ascii="Arial Narrow" w:hAnsi="Arial Narrow"/>
          <w:sz w:val="22"/>
          <w:szCs w:val="22"/>
        </w:rPr>
      </w:pPr>
    </w:p>
    <w:p w14:paraId="129915BA" w14:textId="15E33912" w:rsidR="003A61C2" w:rsidRDefault="003A61C2" w:rsidP="00D5283F">
      <w:pPr>
        <w:autoSpaceDE w:val="0"/>
        <w:autoSpaceDN w:val="0"/>
        <w:adjustRightInd w:val="0"/>
        <w:spacing w:after="0"/>
        <w:jc w:val="both"/>
        <w:rPr>
          <w:rFonts w:ascii="Arial Narrow" w:hAnsi="Arial Narrow"/>
          <w:sz w:val="22"/>
          <w:szCs w:val="22"/>
        </w:rPr>
      </w:pPr>
    </w:p>
    <w:p w14:paraId="4911195E" w14:textId="3006FCF9" w:rsidR="003A61C2" w:rsidRDefault="003A61C2" w:rsidP="00D5283F">
      <w:pPr>
        <w:autoSpaceDE w:val="0"/>
        <w:autoSpaceDN w:val="0"/>
        <w:adjustRightInd w:val="0"/>
        <w:spacing w:after="0"/>
        <w:jc w:val="both"/>
        <w:rPr>
          <w:rFonts w:ascii="Arial Narrow" w:hAnsi="Arial Narrow"/>
          <w:sz w:val="22"/>
          <w:szCs w:val="22"/>
        </w:rPr>
      </w:pPr>
    </w:p>
    <w:p w14:paraId="17239D6C" w14:textId="4C5AFE38" w:rsidR="003A61C2" w:rsidRDefault="003A61C2" w:rsidP="00D5283F">
      <w:pPr>
        <w:autoSpaceDE w:val="0"/>
        <w:autoSpaceDN w:val="0"/>
        <w:adjustRightInd w:val="0"/>
        <w:spacing w:after="0"/>
        <w:jc w:val="both"/>
        <w:rPr>
          <w:rFonts w:ascii="Arial Narrow" w:hAnsi="Arial Narrow"/>
          <w:sz w:val="22"/>
          <w:szCs w:val="22"/>
        </w:rPr>
      </w:pPr>
    </w:p>
    <w:p w14:paraId="59D776D8" w14:textId="39F727C4" w:rsidR="003A61C2" w:rsidRDefault="003A61C2" w:rsidP="00D5283F">
      <w:pPr>
        <w:autoSpaceDE w:val="0"/>
        <w:autoSpaceDN w:val="0"/>
        <w:adjustRightInd w:val="0"/>
        <w:spacing w:after="0"/>
        <w:jc w:val="both"/>
        <w:rPr>
          <w:rFonts w:ascii="Arial Narrow" w:hAnsi="Arial Narrow"/>
          <w:sz w:val="22"/>
          <w:szCs w:val="22"/>
        </w:rPr>
      </w:pPr>
    </w:p>
    <w:p w14:paraId="59BD683D" w14:textId="5254C46D" w:rsidR="003A61C2" w:rsidRDefault="003A61C2" w:rsidP="00D5283F">
      <w:pPr>
        <w:autoSpaceDE w:val="0"/>
        <w:autoSpaceDN w:val="0"/>
        <w:adjustRightInd w:val="0"/>
        <w:spacing w:after="0"/>
        <w:jc w:val="both"/>
        <w:rPr>
          <w:rFonts w:ascii="Arial Narrow" w:hAnsi="Arial Narrow"/>
          <w:sz w:val="22"/>
          <w:szCs w:val="22"/>
        </w:rPr>
      </w:pPr>
    </w:p>
    <w:p w14:paraId="19006264" w14:textId="3ECB532C" w:rsidR="003A61C2" w:rsidRDefault="003A61C2" w:rsidP="00D5283F">
      <w:pPr>
        <w:autoSpaceDE w:val="0"/>
        <w:autoSpaceDN w:val="0"/>
        <w:adjustRightInd w:val="0"/>
        <w:spacing w:after="0"/>
        <w:jc w:val="both"/>
        <w:rPr>
          <w:rFonts w:ascii="Arial Narrow" w:hAnsi="Arial Narrow"/>
          <w:sz w:val="22"/>
          <w:szCs w:val="22"/>
        </w:rPr>
      </w:pPr>
    </w:p>
    <w:p w14:paraId="19428558" w14:textId="280249F3" w:rsidR="003A61C2" w:rsidRDefault="003A61C2" w:rsidP="00D5283F">
      <w:pPr>
        <w:autoSpaceDE w:val="0"/>
        <w:autoSpaceDN w:val="0"/>
        <w:adjustRightInd w:val="0"/>
        <w:spacing w:after="0"/>
        <w:jc w:val="both"/>
        <w:rPr>
          <w:rFonts w:ascii="Arial Narrow" w:hAnsi="Arial Narrow"/>
          <w:sz w:val="22"/>
          <w:szCs w:val="22"/>
        </w:rPr>
      </w:pPr>
    </w:p>
    <w:p w14:paraId="7ADBC5F7" w14:textId="0EB4278E" w:rsidR="003A61C2" w:rsidRDefault="003A61C2" w:rsidP="00D5283F">
      <w:pPr>
        <w:autoSpaceDE w:val="0"/>
        <w:autoSpaceDN w:val="0"/>
        <w:adjustRightInd w:val="0"/>
        <w:spacing w:after="0"/>
        <w:jc w:val="both"/>
        <w:rPr>
          <w:rFonts w:ascii="Arial Narrow" w:hAnsi="Arial Narrow"/>
          <w:sz w:val="22"/>
          <w:szCs w:val="22"/>
        </w:rPr>
      </w:pPr>
      <w:r>
        <w:rPr>
          <w:rFonts w:ascii="Arial Narrow" w:hAnsi="Arial Narrow"/>
          <w:sz w:val="22"/>
          <w:szCs w:val="22"/>
        </w:rPr>
        <w:t>ANNEXTURE: SERVICES THAT ARE STILL ON HOLD, THE POLICY WILL BE APPLICABLE WHEN THEY ARE OFFERED.</w:t>
      </w:r>
    </w:p>
    <w:p w14:paraId="305E3A98" w14:textId="29FAA20D" w:rsidR="003A61C2" w:rsidRDefault="003A61C2" w:rsidP="00D5283F">
      <w:pPr>
        <w:autoSpaceDE w:val="0"/>
        <w:autoSpaceDN w:val="0"/>
        <w:adjustRightInd w:val="0"/>
        <w:spacing w:after="0"/>
        <w:jc w:val="both"/>
        <w:rPr>
          <w:rFonts w:ascii="Arial Narrow" w:hAnsi="Arial Narrow"/>
          <w:sz w:val="22"/>
          <w:szCs w:val="22"/>
        </w:rPr>
      </w:pPr>
    </w:p>
    <w:p w14:paraId="0F27957B" w14:textId="59DB2176" w:rsidR="003A61C2" w:rsidRDefault="003A61C2" w:rsidP="00D5283F">
      <w:pPr>
        <w:autoSpaceDE w:val="0"/>
        <w:autoSpaceDN w:val="0"/>
        <w:adjustRightInd w:val="0"/>
        <w:spacing w:after="0"/>
        <w:jc w:val="both"/>
        <w:rPr>
          <w:rFonts w:ascii="Arial Narrow" w:hAnsi="Arial Narrow"/>
          <w:sz w:val="22"/>
          <w:szCs w:val="22"/>
        </w:rPr>
      </w:pPr>
      <w:r>
        <w:rPr>
          <w:rFonts w:ascii="Arial Narrow" w:hAnsi="Arial Narrow"/>
          <w:sz w:val="22"/>
          <w:szCs w:val="22"/>
        </w:rPr>
        <w:t>PART 9.2 REFUSE REMOVAL</w:t>
      </w:r>
    </w:p>
    <w:p w14:paraId="469F94EB" w14:textId="585850DC" w:rsidR="00130A1B" w:rsidRDefault="00130A1B" w:rsidP="00D5283F">
      <w:pPr>
        <w:autoSpaceDE w:val="0"/>
        <w:autoSpaceDN w:val="0"/>
        <w:adjustRightInd w:val="0"/>
        <w:spacing w:after="0"/>
        <w:jc w:val="both"/>
        <w:rPr>
          <w:rFonts w:ascii="Arial Narrow" w:hAnsi="Arial Narrow"/>
          <w:sz w:val="22"/>
          <w:szCs w:val="22"/>
        </w:rPr>
      </w:pPr>
      <w:r>
        <w:rPr>
          <w:rFonts w:ascii="Arial Narrow" w:hAnsi="Arial Narrow"/>
          <w:sz w:val="22"/>
          <w:szCs w:val="22"/>
        </w:rPr>
        <w:lastRenderedPageBreak/>
        <w:t>A separate fixed monthly charge based on tariffs annually approved with the Annual Budget shall apply to each of the following category of users, and is derived on the cost of service for each of the categories:</w:t>
      </w:r>
    </w:p>
    <w:p w14:paraId="4F22DCE4" w14:textId="6297E7C1" w:rsidR="00130A1B" w:rsidRDefault="00130A1B" w:rsidP="00D5283F">
      <w:pPr>
        <w:autoSpaceDE w:val="0"/>
        <w:autoSpaceDN w:val="0"/>
        <w:adjustRightInd w:val="0"/>
        <w:spacing w:after="0"/>
        <w:jc w:val="both"/>
        <w:rPr>
          <w:rFonts w:ascii="Arial Narrow" w:hAnsi="Arial Narrow"/>
          <w:sz w:val="22"/>
          <w:szCs w:val="22"/>
        </w:rPr>
      </w:pPr>
      <w:r>
        <w:rPr>
          <w:rFonts w:ascii="Arial Narrow" w:hAnsi="Arial Narrow"/>
          <w:sz w:val="22"/>
          <w:szCs w:val="22"/>
        </w:rPr>
        <w:t>9.2.1 Residential Plots</w:t>
      </w:r>
    </w:p>
    <w:p w14:paraId="78A2B7C5" w14:textId="6BCC74C4" w:rsidR="00130A1B" w:rsidRDefault="00130A1B" w:rsidP="00D5283F">
      <w:pPr>
        <w:autoSpaceDE w:val="0"/>
        <w:autoSpaceDN w:val="0"/>
        <w:adjustRightInd w:val="0"/>
        <w:spacing w:after="0"/>
        <w:jc w:val="both"/>
        <w:rPr>
          <w:rFonts w:ascii="Arial Narrow" w:hAnsi="Arial Narrow"/>
          <w:sz w:val="22"/>
          <w:szCs w:val="22"/>
        </w:rPr>
      </w:pPr>
      <w:r>
        <w:rPr>
          <w:rFonts w:ascii="Arial Narrow" w:hAnsi="Arial Narrow"/>
          <w:sz w:val="22"/>
          <w:szCs w:val="22"/>
        </w:rPr>
        <w:t>9.2.2 Offices &amp; Business Waste</w:t>
      </w:r>
    </w:p>
    <w:p w14:paraId="1DA8619D" w14:textId="01E48456" w:rsidR="00130A1B" w:rsidRDefault="00130A1B" w:rsidP="00D5283F">
      <w:pPr>
        <w:autoSpaceDE w:val="0"/>
        <w:autoSpaceDN w:val="0"/>
        <w:adjustRightInd w:val="0"/>
        <w:spacing w:after="0"/>
        <w:jc w:val="both"/>
        <w:rPr>
          <w:rFonts w:ascii="Arial Narrow" w:hAnsi="Arial Narrow"/>
          <w:sz w:val="22"/>
          <w:szCs w:val="22"/>
        </w:rPr>
      </w:pPr>
      <w:r>
        <w:rPr>
          <w:rFonts w:ascii="Arial Narrow" w:hAnsi="Arial Narrow"/>
          <w:sz w:val="22"/>
          <w:szCs w:val="22"/>
        </w:rPr>
        <w:t>9.2.3 Departmental Tariffs</w:t>
      </w:r>
    </w:p>
    <w:p w14:paraId="36B59030" w14:textId="1D494C61" w:rsidR="00130A1B" w:rsidRDefault="00130A1B" w:rsidP="00D5283F">
      <w:pPr>
        <w:autoSpaceDE w:val="0"/>
        <w:autoSpaceDN w:val="0"/>
        <w:adjustRightInd w:val="0"/>
        <w:spacing w:after="0"/>
        <w:jc w:val="both"/>
        <w:rPr>
          <w:rFonts w:ascii="Arial Narrow" w:hAnsi="Arial Narrow"/>
          <w:sz w:val="22"/>
          <w:szCs w:val="22"/>
        </w:rPr>
      </w:pPr>
      <w:r>
        <w:rPr>
          <w:rFonts w:ascii="Arial Narrow" w:hAnsi="Arial Narrow"/>
          <w:sz w:val="22"/>
          <w:szCs w:val="22"/>
        </w:rPr>
        <w:t>9.2.4 Temporary Users</w:t>
      </w:r>
    </w:p>
    <w:p w14:paraId="2003E827" w14:textId="0F69ADAA" w:rsidR="00130A1B" w:rsidRDefault="00130A1B" w:rsidP="00D5283F">
      <w:pPr>
        <w:autoSpaceDE w:val="0"/>
        <w:autoSpaceDN w:val="0"/>
        <w:adjustRightInd w:val="0"/>
        <w:spacing w:after="0"/>
        <w:jc w:val="both"/>
        <w:rPr>
          <w:rFonts w:ascii="Arial Narrow" w:hAnsi="Arial Narrow"/>
          <w:sz w:val="22"/>
          <w:szCs w:val="22"/>
        </w:rPr>
      </w:pPr>
      <w:r>
        <w:rPr>
          <w:rFonts w:ascii="Arial Narrow" w:hAnsi="Arial Narrow"/>
          <w:sz w:val="22"/>
          <w:szCs w:val="22"/>
        </w:rPr>
        <w:t>9.2.5 Removal intervals:</w:t>
      </w:r>
    </w:p>
    <w:p w14:paraId="6437FF57" w14:textId="6F7DFED1" w:rsidR="00130A1B" w:rsidRDefault="006A5B07" w:rsidP="006A5B07">
      <w:pPr>
        <w:pStyle w:val="ListParagraph"/>
        <w:numPr>
          <w:ilvl w:val="0"/>
          <w:numId w:val="32"/>
        </w:numPr>
        <w:autoSpaceDE w:val="0"/>
        <w:autoSpaceDN w:val="0"/>
        <w:adjustRightInd w:val="0"/>
        <w:spacing w:after="0"/>
        <w:jc w:val="both"/>
        <w:rPr>
          <w:rFonts w:ascii="Arial Narrow" w:hAnsi="Arial Narrow"/>
          <w:sz w:val="22"/>
          <w:szCs w:val="22"/>
        </w:rPr>
      </w:pPr>
      <w:r>
        <w:rPr>
          <w:rFonts w:ascii="Arial Narrow" w:hAnsi="Arial Narrow"/>
          <w:sz w:val="22"/>
          <w:szCs w:val="22"/>
        </w:rPr>
        <w:t>Domestic and other users (once weekly removal)</w:t>
      </w:r>
    </w:p>
    <w:p w14:paraId="4FA5901C" w14:textId="21D0BF60" w:rsidR="006A5B07" w:rsidRDefault="006A5B07" w:rsidP="006A5B07">
      <w:pPr>
        <w:pStyle w:val="ListParagraph"/>
        <w:numPr>
          <w:ilvl w:val="0"/>
          <w:numId w:val="32"/>
        </w:numPr>
        <w:autoSpaceDE w:val="0"/>
        <w:autoSpaceDN w:val="0"/>
        <w:adjustRightInd w:val="0"/>
        <w:spacing w:after="0"/>
        <w:jc w:val="both"/>
        <w:rPr>
          <w:rFonts w:ascii="Arial Narrow" w:hAnsi="Arial Narrow"/>
          <w:sz w:val="22"/>
          <w:szCs w:val="22"/>
        </w:rPr>
      </w:pPr>
      <w:r>
        <w:rPr>
          <w:rFonts w:ascii="Arial Narrow" w:hAnsi="Arial Narrow"/>
          <w:sz w:val="22"/>
          <w:szCs w:val="22"/>
        </w:rPr>
        <w:t>Business and other users (twice weekly removal)</w:t>
      </w:r>
    </w:p>
    <w:p w14:paraId="604A8556" w14:textId="6B1B3CCF" w:rsidR="006A5B07" w:rsidRDefault="006A5B07" w:rsidP="006A5B07">
      <w:pPr>
        <w:pStyle w:val="ListParagraph"/>
        <w:numPr>
          <w:ilvl w:val="0"/>
          <w:numId w:val="32"/>
        </w:numPr>
        <w:autoSpaceDE w:val="0"/>
        <w:autoSpaceDN w:val="0"/>
        <w:adjustRightInd w:val="0"/>
        <w:spacing w:after="0"/>
        <w:jc w:val="both"/>
        <w:rPr>
          <w:rFonts w:ascii="Arial Narrow" w:hAnsi="Arial Narrow"/>
          <w:sz w:val="22"/>
          <w:szCs w:val="22"/>
        </w:rPr>
      </w:pPr>
      <w:r>
        <w:rPr>
          <w:rFonts w:ascii="Arial Narrow" w:hAnsi="Arial Narrow"/>
          <w:sz w:val="22"/>
          <w:szCs w:val="22"/>
        </w:rPr>
        <w:t>Other (on demand)</w:t>
      </w:r>
    </w:p>
    <w:p w14:paraId="0EF8C784" w14:textId="0311FA3B" w:rsidR="006A5B07" w:rsidRDefault="006A5B07" w:rsidP="006A5B07">
      <w:pPr>
        <w:autoSpaceDE w:val="0"/>
        <w:autoSpaceDN w:val="0"/>
        <w:adjustRightInd w:val="0"/>
        <w:spacing w:after="0"/>
        <w:jc w:val="both"/>
        <w:rPr>
          <w:rFonts w:ascii="Arial Narrow" w:hAnsi="Arial Narrow"/>
          <w:sz w:val="22"/>
          <w:szCs w:val="22"/>
        </w:rPr>
      </w:pPr>
    </w:p>
    <w:p w14:paraId="63B968E5" w14:textId="0F94A5A8" w:rsidR="006A5B07" w:rsidRDefault="006A5B07" w:rsidP="006A5B07">
      <w:pPr>
        <w:autoSpaceDE w:val="0"/>
        <w:autoSpaceDN w:val="0"/>
        <w:adjustRightInd w:val="0"/>
        <w:spacing w:after="0"/>
        <w:jc w:val="both"/>
        <w:rPr>
          <w:rFonts w:ascii="Arial Narrow" w:hAnsi="Arial Narrow"/>
          <w:sz w:val="22"/>
          <w:szCs w:val="22"/>
        </w:rPr>
      </w:pPr>
      <w:r>
        <w:rPr>
          <w:rFonts w:ascii="Arial Narrow" w:hAnsi="Arial Narrow"/>
          <w:sz w:val="22"/>
          <w:szCs w:val="22"/>
        </w:rPr>
        <w:t>PART 9.3 SEWERAGE</w:t>
      </w:r>
    </w:p>
    <w:p w14:paraId="54A3EA3B" w14:textId="2147E4A4" w:rsidR="006A5B07" w:rsidRDefault="006A5B07" w:rsidP="006A5B07">
      <w:p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A </w:t>
      </w:r>
      <w:r w:rsidR="006969A4">
        <w:rPr>
          <w:rFonts w:ascii="Arial Narrow" w:hAnsi="Arial Narrow"/>
          <w:sz w:val="22"/>
          <w:szCs w:val="22"/>
        </w:rPr>
        <w:t xml:space="preserve">separate fixed monthly charge based on tariffs annually approved with the Annual Budget shall apply to each of the following category of </w:t>
      </w:r>
      <w:r w:rsidR="00B42382">
        <w:rPr>
          <w:rFonts w:ascii="Arial Narrow" w:hAnsi="Arial Narrow"/>
          <w:sz w:val="22"/>
          <w:szCs w:val="22"/>
        </w:rPr>
        <w:t>user</w:t>
      </w:r>
      <w:r w:rsidR="006969A4">
        <w:rPr>
          <w:rFonts w:ascii="Arial Narrow" w:hAnsi="Arial Narrow"/>
          <w:sz w:val="22"/>
          <w:szCs w:val="22"/>
        </w:rPr>
        <w:t>, and is derived on the cost of service for each of the categories:</w:t>
      </w:r>
    </w:p>
    <w:p w14:paraId="66FBC160" w14:textId="633679C8" w:rsidR="006969A4" w:rsidRDefault="006969A4" w:rsidP="006A5B07">
      <w:pPr>
        <w:autoSpaceDE w:val="0"/>
        <w:autoSpaceDN w:val="0"/>
        <w:adjustRightInd w:val="0"/>
        <w:spacing w:after="0"/>
        <w:jc w:val="both"/>
        <w:rPr>
          <w:rFonts w:ascii="Arial Narrow" w:hAnsi="Arial Narrow"/>
          <w:sz w:val="22"/>
          <w:szCs w:val="22"/>
        </w:rPr>
      </w:pPr>
    </w:p>
    <w:p w14:paraId="3BEADBCD" w14:textId="4E70C6E0" w:rsidR="006969A4" w:rsidRDefault="006969A4" w:rsidP="006A5B07">
      <w:pPr>
        <w:autoSpaceDE w:val="0"/>
        <w:autoSpaceDN w:val="0"/>
        <w:adjustRightInd w:val="0"/>
        <w:spacing w:after="0"/>
        <w:jc w:val="both"/>
        <w:rPr>
          <w:rFonts w:ascii="Arial Narrow" w:hAnsi="Arial Narrow"/>
          <w:sz w:val="22"/>
          <w:szCs w:val="22"/>
        </w:rPr>
      </w:pPr>
      <w:r>
        <w:rPr>
          <w:rFonts w:ascii="Arial Narrow" w:hAnsi="Arial Narrow"/>
          <w:sz w:val="22"/>
          <w:szCs w:val="22"/>
        </w:rPr>
        <w:t>9.2.1 Residential Plots</w:t>
      </w:r>
    </w:p>
    <w:p w14:paraId="578A4DF9" w14:textId="31459150" w:rsidR="006969A4" w:rsidRDefault="006969A4" w:rsidP="006A5B07">
      <w:pPr>
        <w:autoSpaceDE w:val="0"/>
        <w:autoSpaceDN w:val="0"/>
        <w:adjustRightInd w:val="0"/>
        <w:spacing w:after="0"/>
        <w:jc w:val="both"/>
        <w:rPr>
          <w:rFonts w:ascii="Arial Narrow" w:hAnsi="Arial Narrow"/>
          <w:sz w:val="22"/>
          <w:szCs w:val="22"/>
        </w:rPr>
      </w:pPr>
      <w:r>
        <w:rPr>
          <w:rFonts w:ascii="Arial Narrow" w:hAnsi="Arial Narrow"/>
          <w:sz w:val="22"/>
          <w:szCs w:val="22"/>
        </w:rPr>
        <w:t>9.2.2 Offices &amp; Business Waste</w:t>
      </w:r>
    </w:p>
    <w:p w14:paraId="54E46807" w14:textId="4A0BC362" w:rsidR="006969A4" w:rsidRDefault="00D60E86" w:rsidP="006A5B07">
      <w:pPr>
        <w:autoSpaceDE w:val="0"/>
        <w:autoSpaceDN w:val="0"/>
        <w:adjustRightInd w:val="0"/>
        <w:spacing w:after="0"/>
        <w:jc w:val="both"/>
        <w:rPr>
          <w:rFonts w:ascii="Arial Narrow" w:hAnsi="Arial Narrow"/>
          <w:sz w:val="22"/>
          <w:szCs w:val="22"/>
        </w:rPr>
      </w:pPr>
      <w:r>
        <w:rPr>
          <w:rFonts w:ascii="Arial Narrow" w:hAnsi="Arial Narrow"/>
          <w:sz w:val="22"/>
          <w:szCs w:val="22"/>
        </w:rPr>
        <w:t>9.2.3 Departmental Tariffs</w:t>
      </w:r>
    </w:p>
    <w:p w14:paraId="40536815" w14:textId="6BBEB505" w:rsidR="00D60E86" w:rsidRDefault="00D60E86" w:rsidP="006A5B07">
      <w:pPr>
        <w:autoSpaceDE w:val="0"/>
        <w:autoSpaceDN w:val="0"/>
        <w:adjustRightInd w:val="0"/>
        <w:spacing w:after="0"/>
        <w:jc w:val="both"/>
        <w:rPr>
          <w:rFonts w:ascii="Arial Narrow" w:hAnsi="Arial Narrow"/>
          <w:sz w:val="22"/>
          <w:szCs w:val="22"/>
        </w:rPr>
      </w:pPr>
      <w:r>
        <w:rPr>
          <w:rFonts w:ascii="Arial Narrow" w:hAnsi="Arial Narrow"/>
          <w:sz w:val="22"/>
          <w:szCs w:val="22"/>
        </w:rPr>
        <w:t>9.2.4 Temporary Users</w:t>
      </w:r>
    </w:p>
    <w:p w14:paraId="0E337CE7" w14:textId="59424004" w:rsidR="00D60E86" w:rsidRDefault="00D60E86" w:rsidP="006A5B07">
      <w:pPr>
        <w:autoSpaceDE w:val="0"/>
        <w:autoSpaceDN w:val="0"/>
        <w:adjustRightInd w:val="0"/>
        <w:spacing w:after="0"/>
        <w:jc w:val="both"/>
        <w:rPr>
          <w:rFonts w:ascii="Arial Narrow" w:hAnsi="Arial Narrow"/>
          <w:sz w:val="22"/>
          <w:szCs w:val="22"/>
        </w:rPr>
      </w:pPr>
      <w:r>
        <w:rPr>
          <w:rFonts w:ascii="Arial Narrow" w:hAnsi="Arial Narrow"/>
          <w:sz w:val="22"/>
          <w:szCs w:val="22"/>
        </w:rPr>
        <w:t>9.2.5 Removal intervals:</w:t>
      </w:r>
    </w:p>
    <w:p w14:paraId="5D9EB4CA" w14:textId="5BD7D6FA" w:rsidR="00D60E86" w:rsidRDefault="00D60E86" w:rsidP="00D60E86">
      <w:pPr>
        <w:pStyle w:val="ListParagraph"/>
        <w:numPr>
          <w:ilvl w:val="0"/>
          <w:numId w:val="33"/>
        </w:numPr>
        <w:autoSpaceDE w:val="0"/>
        <w:autoSpaceDN w:val="0"/>
        <w:adjustRightInd w:val="0"/>
        <w:spacing w:after="0"/>
        <w:jc w:val="both"/>
        <w:rPr>
          <w:rFonts w:ascii="Arial Narrow" w:hAnsi="Arial Narrow"/>
          <w:sz w:val="22"/>
          <w:szCs w:val="22"/>
        </w:rPr>
      </w:pPr>
      <w:r>
        <w:rPr>
          <w:rFonts w:ascii="Arial Narrow" w:hAnsi="Arial Narrow"/>
          <w:sz w:val="22"/>
          <w:szCs w:val="22"/>
        </w:rPr>
        <w:t>Domestic and other users (once weekly removal)</w:t>
      </w:r>
    </w:p>
    <w:p w14:paraId="3C81B80C" w14:textId="77777777" w:rsidR="00D60E86" w:rsidRDefault="00D60E86" w:rsidP="00D60E86">
      <w:pPr>
        <w:pStyle w:val="ListParagraph"/>
        <w:numPr>
          <w:ilvl w:val="0"/>
          <w:numId w:val="33"/>
        </w:numPr>
        <w:autoSpaceDE w:val="0"/>
        <w:autoSpaceDN w:val="0"/>
        <w:adjustRightInd w:val="0"/>
        <w:spacing w:after="0"/>
        <w:jc w:val="both"/>
        <w:rPr>
          <w:rFonts w:ascii="Arial Narrow" w:hAnsi="Arial Narrow"/>
          <w:sz w:val="22"/>
          <w:szCs w:val="22"/>
        </w:rPr>
      </w:pPr>
      <w:r>
        <w:rPr>
          <w:rFonts w:ascii="Arial Narrow" w:hAnsi="Arial Narrow"/>
          <w:sz w:val="22"/>
          <w:szCs w:val="22"/>
        </w:rPr>
        <w:t>Business and other users (twice weekly removal)</w:t>
      </w:r>
    </w:p>
    <w:p w14:paraId="75AF7AC7" w14:textId="77777777" w:rsidR="00D60E86" w:rsidRDefault="00D60E86" w:rsidP="00D60E86">
      <w:pPr>
        <w:pStyle w:val="ListParagraph"/>
        <w:numPr>
          <w:ilvl w:val="0"/>
          <w:numId w:val="33"/>
        </w:numPr>
        <w:autoSpaceDE w:val="0"/>
        <w:autoSpaceDN w:val="0"/>
        <w:adjustRightInd w:val="0"/>
        <w:spacing w:after="0"/>
        <w:jc w:val="both"/>
        <w:rPr>
          <w:rFonts w:ascii="Arial Narrow" w:hAnsi="Arial Narrow"/>
          <w:sz w:val="22"/>
          <w:szCs w:val="22"/>
        </w:rPr>
      </w:pPr>
      <w:r>
        <w:rPr>
          <w:rFonts w:ascii="Arial Narrow" w:hAnsi="Arial Narrow"/>
          <w:sz w:val="22"/>
          <w:szCs w:val="22"/>
        </w:rPr>
        <w:t>Other (on demand)</w:t>
      </w:r>
    </w:p>
    <w:p w14:paraId="2EF78155" w14:textId="77777777" w:rsidR="00D60E86" w:rsidRDefault="00D60E86" w:rsidP="00D60E86">
      <w:pPr>
        <w:autoSpaceDE w:val="0"/>
        <w:autoSpaceDN w:val="0"/>
        <w:adjustRightInd w:val="0"/>
        <w:spacing w:after="0"/>
        <w:jc w:val="both"/>
        <w:rPr>
          <w:rFonts w:ascii="Arial Narrow" w:hAnsi="Arial Narrow"/>
          <w:sz w:val="22"/>
          <w:szCs w:val="22"/>
        </w:rPr>
      </w:pPr>
    </w:p>
    <w:p w14:paraId="1920ED54" w14:textId="77777777" w:rsidR="00D60E86" w:rsidRDefault="00D60E86" w:rsidP="00D60E86">
      <w:pPr>
        <w:autoSpaceDE w:val="0"/>
        <w:autoSpaceDN w:val="0"/>
        <w:adjustRightInd w:val="0"/>
        <w:spacing w:after="0"/>
        <w:jc w:val="both"/>
        <w:rPr>
          <w:rFonts w:ascii="Arial Narrow" w:hAnsi="Arial Narrow"/>
          <w:sz w:val="22"/>
          <w:szCs w:val="22"/>
        </w:rPr>
      </w:pPr>
    </w:p>
    <w:p w14:paraId="47761EDB" w14:textId="77777777" w:rsidR="00D60E86" w:rsidRDefault="00D60E86"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PART 9.3 SEWERAGE</w:t>
      </w:r>
    </w:p>
    <w:p w14:paraId="07B404B8" w14:textId="77777777" w:rsidR="006F0FD5" w:rsidRDefault="006F0FD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A SEPARATE FIXED MONTHLY CHARGE BASED ON TARIFFS ANNUALLY APPROVED WITH THE Annual Budget shall apply to each of the following category of users, and is derived on the cost of service for each of the categories:</w:t>
      </w:r>
    </w:p>
    <w:p w14:paraId="1527C94C" w14:textId="77777777" w:rsidR="006F0FD5" w:rsidRDefault="006F0FD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9.3.1 Departmental</w:t>
      </w:r>
    </w:p>
    <w:p w14:paraId="577C2B7D" w14:textId="77777777" w:rsidR="006F0FD5" w:rsidRDefault="006F0FD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9.3.2 Residential Plot</w:t>
      </w:r>
    </w:p>
    <w:p w14:paraId="470F2EE3" w14:textId="77777777" w:rsidR="006F0FD5" w:rsidRDefault="006F0FD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9.3.3 Flats and Town Houses</w:t>
      </w:r>
    </w:p>
    <w:p w14:paraId="68F56F91" w14:textId="77777777" w:rsidR="006F0FD5" w:rsidRDefault="006F0FD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9.3.4 Church Plot</w:t>
      </w:r>
    </w:p>
    <w:p w14:paraId="6CF7DC86" w14:textId="77777777" w:rsidR="006F0FD5" w:rsidRDefault="006F0FD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9.3.5 Business &amp; Industries</w:t>
      </w:r>
    </w:p>
    <w:p w14:paraId="29AB2734" w14:textId="77777777" w:rsidR="006F0FD5" w:rsidRDefault="006F0FD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9.3.6 Undeveloped plot in private possession with access to reticulation</w:t>
      </w:r>
    </w:p>
    <w:p w14:paraId="2BFF8D37" w14:textId="760B20CF" w:rsidR="002555CE" w:rsidRDefault="006F0FD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9.3.7 </w:t>
      </w:r>
      <w:r w:rsidR="008C000E">
        <w:rPr>
          <w:rFonts w:ascii="Arial Narrow" w:hAnsi="Arial Narrow"/>
          <w:sz w:val="22"/>
          <w:szCs w:val="22"/>
        </w:rPr>
        <w:t>agricultural Societies &amp; Sport Clubs</w:t>
      </w:r>
      <w:r w:rsidR="002555CE">
        <w:rPr>
          <w:rFonts w:ascii="Arial Narrow" w:hAnsi="Arial Narrow"/>
          <w:sz w:val="22"/>
          <w:szCs w:val="22"/>
        </w:rPr>
        <w:t xml:space="preserve"> not accommodated to the central sport </w:t>
      </w:r>
      <w:r w:rsidR="00B42382">
        <w:rPr>
          <w:rFonts w:ascii="Arial Narrow" w:hAnsi="Arial Narrow"/>
          <w:sz w:val="22"/>
          <w:szCs w:val="22"/>
        </w:rPr>
        <w:t>grounds.</w:t>
      </w:r>
    </w:p>
    <w:p w14:paraId="3B0E841C" w14:textId="77777777" w:rsidR="00363155" w:rsidRDefault="002555CE"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lastRenderedPageBreak/>
        <w:t>9.3.8</w:t>
      </w:r>
      <w:r w:rsidR="00363155">
        <w:rPr>
          <w:rFonts w:ascii="Arial Narrow" w:hAnsi="Arial Narrow"/>
          <w:sz w:val="22"/>
          <w:szCs w:val="22"/>
        </w:rPr>
        <w:t xml:space="preserve"> Military Bases, Road Camps to other similar properties</w:t>
      </w:r>
    </w:p>
    <w:p w14:paraId="0FDA57B9" w14:textId="77777777" w:rsidR="00363155" w:rsidRDefault="0036315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9.3.9 Industries &amp; Business where, in the opinion of the Council, a large percentage of the water consumption is taken up in the final product</w:t>
      </w:r>
    </w:p>
    <w:p w14:paraId="418BC3BC" w14:textId="77777777" w:rsidR="00363155" w:rsidRDefault="0036315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9.3.10 Hospitals</w:t>
      </w:r>
    </w:p>
    <w:p w14:paraId="0BD59E4A" w14:textId="77777777" w:rsidR="00363155" w:rsidRDefault="0036315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9.3.11 School Hostels (including nursery and day schools)</w:t>
      </w:r>
    </w:p>
    <w:p w14:paraId="13580EF4" w14:textId="77777777" w:rsidR="00363155" w:rsidRDefault="0036315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9.3.12 Nursing &amp; Maternity Homes &amp; Welfare Organizations</w:t>
      </w:r>
    </w:p>
    <w:p w14:paraId="789B8F58" w14:textId="77777777" w:rsidR="00363155" w:rsidRDefault="0036315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9.3.13 No charge will be levied for undeveloped plots.</w:t>
      </w:r>
    </w:p>
    <w:p w14:paraId="2B49489C" w14:textId="77777777" w:rsidR="00363155" w:rsidRDefault="0036315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9.3.14 Indigent consumers will not be charged for sewerage and the cost of providing such services will be claimed from the Equitable Share.</w:t>
      </w:r>
    </w:p>
    <w:p w14:paraId="7E52777F" w14:textId="5C75880C" w:rsidR="00D60E86" w:rsidRPr="00D60E86" w:rsidRDefault="00363155" w:rsidP="00D60E86">
      <w:pPr>
        <w:autoSpaceDE w:val="0"/>
        <w:autoSpaceDN w:val="0"/>
        <w:adjustRightInd w:val="0"/>
        <w:spacing w:after="0"/>
        <w:jc w:val="both"/>
        <w:rPr>
          <w:rFonts w:ascii="Arial Narrow" w:hAnsi="Arial Narrow"/>
          <w:sz w:val="22"/>
          <w:szCs w:val="22"/>
        </w:rPr>
      </w:pPr>
      <w:r>
        <w:rPr>
          <w:rFonts w:ascii="Arial Narrow" w:hAnsi="Arial Narrow"/>
          <w:sz w:val="22"/>
          <w:szCs w:val="22"/>
        </w:rPr>
        <w:t xml:space="preserve">9.3.15 Tariff adjustments will be effective from 1 July each year. </w:t>
      </w:r>
      <w:r w:rsidR="00D60E86" w:rsidRPr="00D60E86">
        <w:rPr>
          <w:rFonts w:ascii="Arial Narrow" w:hAnsi="Arial Narrow"/>
          <w:sz w:val="22"/>
          <w:szCs w:val="22"/>
        </w:rPr>
        <w:t xml:space="preserve"> </w:t>
      </w:r>
    </w:p>
    <w:p w14:paraId="28FE03B7" w14:textId="02A2B39F" w:rsidR="00427F75" w:rsidRPr="00427F75" w:rsidRDefault="00427F75" w:rsidP="00EA5181">
      <w:pPr>
        <w:autoSpaceDE w:val="0"/>
        <w:autoSpaceDN w:val="0"/>
        <w:adjustRightInd w:val="0"/>
        <w:spacing w:after="0"/>
        <w:jc w:val="both"/>
        <w:rPr>
          <w:rFonts w:ascii="Arial Narrow" w:hAnsi="Arial Narrow"/>
          <w:sz w:val="22"/>
          <w:szCs w:val="22"/>
        </w:rPr>
      </w:pPr>
    </w:p>
    <w:p w14:paraId="0DFCF464" w14:textId="77777777" w:rsidR="00427F75" w:rsidRPr="00427F75" w:rsidRDefault="00427F75" w:rsidP="00427F75">
      <w:pPr>
        <w:autoSpaceDE w:val="0"/>
        <w:autoSpaceDN w:val="0"/>
        <w:adjustRightInd w:val="0"/>
        <w:spacing w:after="0"/>
        <w:jc w:val="both"/>
        <w:rPr>
          <w:rFonts w:ascii="Arial Narrow" w:hAnsi="Arial Narrow"/>
          <w:sz w:val="22"/>
          <w:szCs w:val="22"/>
        </w:rPr>
      </w:pPr>
    </w:p>
    <w:p w14:paraId="04DEE302" w14:textId="62445E3C" w:rsidR="00E00F83" w:rsidRDefault="00E00F83" w:rsidP="00E00F83">
      <w:pPr>
        <w:autoSpaceDE w:val="0"/>
        <w:autoSpaceDN w:val="0"/>
        <w:adjustRightInd w:val="0"/>
        <w:spacing w:after="0"/>
        <w:ind w:left="360"/>
        <w:jc w:val="both"/>
        <w:rPr>
          <w:rFonts w:ascii="Arial Narrow" w:hAnsi="Arial Narrow"/>
          <w:sz w:val="22"/>
          <w:szCs w:val="22"/>
        </w:rPr>
      </w:pPr>
      <w:r>
        <w:rPr>
          <w:rFonts w:ascii="Arial Narrow" w:hAnsi="Arial Narrow"/>
          <w:sz w:val="22"/>
          <w:szCs w:val="22"/>
        </w:rPr>
        <w:t xml:space="preserve"> </w:t>
      </w:r>
    </w:p>
    <w:p w14:paraId="35DC8F45" w14:textId="77777777" w:rsidR="00E00F83" w:rsidRPr="00E00F83" w:rsidRDefault="00E00F83" w:rsidP="00E00F83">
      <w:pPr>
        <w:autoSpaceDE w:val="0"/>
        <w:autoSpaceDN w:val="0"/>
        <w:adjustRightInd w:val="0"/>
        <w:spacing w:after="0"/>
        <w:ind w:left="360"/>
        <w:jc w:val="both"/>
        <w:rPr>
          <w:rFonts w:ascii="Arial Narrow" w:hAnsi="Arial Narrow"/>
          <w:sz w:val="22"/>
          <w:szCs w:val="22"/>
        </w:rPr>
      </w:pPr>
    </w:p>
    <w:p w14:paraId="1813FF53" w14:textId="60F47049" w:rsidR="000B1060" w:rsidRPr="00EF48C1" w:rsidRDefault="00175989" w:rsidP="00EF48C1">
      <w:pPr>
        <w:autoSpaceDE w:val="0"/>
        <w:autoSpaceDN w:val="0"/>
        <w:adjustRightInd w:val="0"/>
        <w:spacing w:after="0"/>
        <w:ind w:left="360"/>
        <w:jc w:val="both"/>
        <w:rPr>
          <w:rFonts w:ascii="Arial Narrow" w:hAnsi="Arial Narrow"/>
          <w:sz w:val="22"/>
          <w:szCs w:val="22"/>
        </w:rPr>
      </w:pPr>
      <w:r w:rsidRPr="00EF48C1">
        <w:rPr>
          <w:rFonts w:ascii="Arial Narrow" w:hAnsi="Arial Narrow"/>
          <w:sz w:val="22"/>
          <w:szCs w:val="22"/>
        </w:rPr>
        <w:t xml:space="preserve"> </w:t>
      </w:r>
    </w:p>
    <w:p w14:paraId="0C2399F5" w14:textId="77777777" w:rsidR="005D2C71" w:rsidRPr="005D2C71" w:rsidRDefault="005D2C71" w:rsidP="009258EA">
      <w:pPr>
        <w:autoSpaceDE w:val="0"/>
        <w:autoSpaceDN w:val="0"/>
        <w:adjustRightInd w:val="0"/>
        <w:spacing w:after="0"/>
        <w:ind w:left="360"/>
        <w:jc w:val="both"/>
        <w:rPr>
          <w:rFonts w:ascii="Arial Narrow" w:hAnsi="Arial Narrow"/>
          <w:sz w:val="22"/>
          <w:szCs w:val="22"/>
        </w:rPr>
      </w:pPr>
    </w:p>
    <w:sectPr w:rsidR="005D2C71" w:rsidRPr="005D2C71" w:rsidSect="003034CD">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E11F6" w14:textId="77777777" w:rsidR="003034CD" w:rsidRDefault="003034CD" w:rsidP="00C2663E">
      <w:pPr>
        <w:spacing w:after="0" w:line="240" w:lineRule="auto"/>
      </w:pPr>
      <w:r>
        <w:separator/>
      </w:r>
    </w:p>
  </w:endnote>
  <w:endnote w:type="continuationSeparator" w:id="0">
    <w:p w14:paraId="4152EFF5" w14:textId="77777777" w:rsidR="003034CD" w:rsidRDefault="003034CD" w:rsidP="00C2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952316"/>
      <w:docPartObj>
        <w:docPartGallery w:val="Page Numbers (Bottom of Page)"/>
        <w:docPartUnique/>
      </w:docPartObj>
    </w:sdtPr>
    <w:sdtEndPr>
      <w:rPr>
        <w:color w:val="7F7F7F" w:themeColor="background1" w:themeShade="7F"/>
        <w:spacing w:val="60"/>
      </w:rPr>
    </w:sdtEndPr>
    <w:sdtContent>
      <w:p w14:paraId="4AD75DA0" w14:textId="148BA292" w:rsidR="00E43F3E" w:rsidRDefault="00E43F3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EF96BC2" w14:textId="77777777" w:rsidR="00064C67" w:rsidRDefault="00064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DEA3A" w14:textId="77777777" w:rsidR="003034CD" w:rsidRDefault="003034CD" w:rsidP="00C2663E">
      <w:pPr>
        <w:spacing w:after="0" w:line="240" w:lineRule="auto"/>
      </w:pPr>
      <w:r>
        <w:separator/>
      </w:r>
    </w:p>
  </w:footnote>
  <w:footnote w:type="continuationSeparator" w:id="0">
    <w:p w14:paraId="5944254E" w14:textId="77777777" w:rsidR="003034CD" w:rsidRDefault="003034CD" w:rsidP="00C26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3A6"/>
    <w:multiLevelType w:val="hybridMultilevel"/>
    <w:tmpl w:val="E37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70540"/>
    <w:multiLevelType w:val="hybridMultilevel"/>
    <w:tmpl w:val="FC7CB20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E8940E9"/>
    <w:multiLevelType w:val="hybridMultilevel"/>
    <w:tmpl w:val="0E94C262"/>
    <w:lvl w:ilvl="0" w:tplc="E9227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13E0E"/>
    <w:multiLevelType w:val="hybridMultilevel"/>
    <w:tmpl w:val="E0B8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F4BF5"/>
    <w:multiLevelType w:val="hybridMultilevel"/>
    <w:tmpl w:val="5DBA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40B84"/>
    <w:multiLevelType w:val="hybridMultilevel"/>
    <w:tmpl w:val="D110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535B1"/>
    <w:multiLevelType w:val="hybridMultilevel"/>
    <w:tmpl w:val="B014779A"/>
    <w:lvl w:ilvl="0" w:tplc="04090001">
      <w:start w:val="1"/>
      <w:numFmt w:val="bullet"/>
      <w:lvlText w:val=""/>
      <w:lvlJc w:val="left"/>
      <w:pPr>
        <w:ind w:left="2004" w:hanging="360"/>
      </w:pPr>
      <w:rPr>
        <w:rFonts w:ascii="Symbol" w:hAnsi="Symbol"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7" w15:restartNumberingAfterBreak="0">
    <w:nsid w:val="1BE839E9"/>
    <w:multiLevelType w:val="hybridMultilevel"/>
    <w:tmpl w:val="B3BA7B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5E05"/>
    <w:multiLevelType w:val="hybridMultilevel"/>
    <w:tmpl w:val="8396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5595E"/>
    <w:multiLevelType w:val="hybridMultilevel"/>
    <w:tmpl w:val="6E2AA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D647E6"/>
    <w:multiLevelType w:val="hybridMultilevel"/>
    <w:tmpl w:val="30601CDA"/>
    <w:lvl w:ilvl="0" w:tplc="D2EA0D5C">
      <w:start w:val="3"/>
      <w:numFmt w:val="bullet"/>
      <w:lvlText w:val="-"/>
      <w:lvlJc w:val="left"/>
      <w:pPr>
        <w:ind w:left="1440" w:hanging="360"/>
      </w:pPr>
      <w:rPr>
        <w:rFonts w:ascii="Arial Narrow" w:eastAsiaTheme="minorEastAsia"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3E5723"/>
    <w:multiLevelType w:val="hybridMultilevel"/>
    <w:tmpl w:val="CC02E9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00F7159"/>
    <w:multiLevelType w:val="hybridMultilevel"/>
    <w:tmpl w:val="5D7A8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36C10"/>
    <w:multiLevelType w:val="hybridMultilevel"/>
    <w:tmpl w:val="643E2AEE"/>
    <w:lvl w:ilvl="0" w:tplc="EED647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300EA"/>
    <w:multiLevelType w:val="hybridMultilevel"/>
    <w:tmpl w:val="D798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07EB7"/>
    <w:multiLevelType w:val="hybridMultilevel"/>
    <w:tmpl w:val="F84A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10DC1"/>
    <w:multiLevelType w:val="hybridMultilevel"/>
    <w:tmpl w:val="682E4AEA"/>
    <w:lvl w:ilvl="0" w:tplc="8D84AA34">
      <w:numFmt w:val="bullet"/>
      <w:lvlText w:val="-"/>
      <w:lvlJc w:val="left"/>
      <w:pPr>
        <w:ind w:left="720" w:hanging="360"/>
      </w:pPr>
      <w:rPr>
        <w:rFonts w:ascii="Arial" w:eastAsiaTheme="minorEastAsia"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E030B"/>
    <w:multiLevelType w:val="hybridMultilevel"/>
    <w:tmpl w:val="0254BE14"/>
    <w:lvl w:ilvl="0" w:tplc="D2EA0D5C">
      <w:start w:val="3"/>
      <w:numFmt w:val="bullet"/>
      <w:lvlText w:val="-"/>
      <w:lvlJc w:val="left"/>
      <w:pPr>
        <w:ind w:left="720" w:hanging="36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C3AE7"/>
    <w:multiLevelType w:val="hybridMultilevel"/>
    <w:tmpl w:val="F5C4E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4D0D7C"/>
    <w:multiLevelType w:val="hybridMultilevel"/>
    <w:tmpl w:val="0A2809D6"/>
    <w:lvl w:ilvl="0" w:tplc="D2EA0D5C">
      <w:start w:val="3"/>
      <w:numFmt w:val="bullet"/>
      <w:lvlText w:val="-"/>
      <w:lvlJc w:val="left"/>
      <w:pPr>
        <w:ind w:left="1440" w:hanging="360"/>
      </w:pPr>
      <w:rPr>
        <w:rFonts w:ascii="Arial Narrow" w:eastAsiaTheme="minorEastAsia"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367449"/>
    <w:multiLevelType w:val="hybridMultilevel"/>
    <w:tmpl w:val="BA4C9AEC"/>
    <w:lvl w:ilvl="0" w:tplc="17C42B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C1486"/>
    <w:multiLevelType w:val="hybridMultilevel"/>
    <w:tmpl w:val="2A6E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13E77"/>
    <w:multiLevelType w:val="hybridMultilevel"/>
    <w:tmpl w:val="49023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D94945"/>
    <w:multiLevelType w:val="hybridMultilevel"/>
    <w:tmpl w:val="2A3C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00B73"/>
    <w:multiLevelType w:val="hybridMultilevel"/>
    <w:tmpl w:val="08CE3A36"/>
    <w:lvl w:ilvl="0" w:tplc="5150FF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EC1897"/>
    <w:multiLevelType w:val="hybridMultilevel"/>
    <w:tmpl w:val="1D8CD808"/>
    <w:lvl w:ilvl="0" w:tplc="04090001">
      <w:start w:val="1"/>
      <w:numFmt w:val="bullet"/>
      <w:lvlText w:val=""/>
      <w:lvlJc w:val="left"/>
      <w:pPr>
        <w:ind w:left="2004" w:hanging="360"/>
      </w:pPr>
      <w:rPr>
        <w:rFonts w:ascii="Symbol" w:hAnsi="Symbol"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26" w15:restartNumberingAfterBreak="0">
    <w:nsid w:val="6DD6059B"/>
    <w:multiLevelType w:val="hybridMultilevel"/>
    <w:tmpl w:val="15D274EC"/>
    <w:lvl w:ilvl="0" w:tplc="04090001">
      <w:start w:val="1"/>
      <w:numFmt w:val="bullet"/>
      <w:lvlText w:val=""/>
      <w:lvlJc w:val="left"/>
      <w:pPr>
        <w:ind w:left="720" w:hanging="360"/>
      </w:pPr>
      <w:rPr>
        <w:rFonts w:ascii="Symbol" w:hAnsi="Symbol" w:hint="default"/>
      </w:rPr>
    </w:lvl>
    <w:lvl w:ilvl="1" w:tplc="205CCC04">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81BB3"/>
    <w:multiLevelType w:val="hybridMultilevel"/>
    <w:tmpl w:val="3056A0AE"/>
    <w:lvl w:ilvl="0" w:tplc="FF784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8267A"/>
    <w:multiLevelType w:val="hybridMultilevel"/>
    <w:tmpl w:val="6B369570"/>
    <w:lvl w:ilvl="0" w:tplc="5D2CD9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86B0D"/>
    <w:multiLevelType w:val="hybridMultilevel"/>
    <w:tmpl w:val="5204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42FFF"/>
    <w:multiLevelType w:val="hybridMultilevel"/>
    <w:tmpl w:val="36328326"/>
    <w:lvl w:ilvl="0" w:tplc="9BDCA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E539F"/>
    <w:multiLevelType w:val="hybridMultilevel"/>
    <w:tmpl w:val="61CC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1321A"/>
    <w:multiLevelType w:val="hybridMultilevel"/>
    <w:tmpl w:val="9396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973671">
    <w:abstractNumId w:val="23"/>
  </w:num>
  <w:num w:numId="2" w16cid:durableId="1916086366">
    <w:abstractNumId w:val="5"/>
  </w:num>
  <w:num w:numId="3" w16cid:durableId="199709579">
    <w:abstractNumId w:val="14"/>
  </w:num>
  <w:num w:numId="4" w16cid:durableId="1251768903">
    <w:abstractNumId w:val="26"/>
  </w:num>
  <w:num w:numId="5" w16cid:durableId="808322866">
    <w:abstractNumId w:val="7"/>
  </w:num>
  <w:num w:numId="6" w16cid:durableId="1015881508">
    <w:abstractNumId w:val="22"/>
  </w:num>
  <w:num w:numId="7" w16cid:durableId="2069182741">
    <w:abstractNumId w:val="0"/>
  </w:num>
  <w:num w:numId="8" w16cid:durableId="1212110556">
    <w:abstractNumId w:val="32"/>
  </w:num>
  <w:num w:numId="9" w16cid:durableId="357780915">
    <w:abstractNumId w:val="9"/>
  </w:num>
  <w:num w:numId="10" w16cid:durableId="130173973">
    <w:abstractNumId w:val="31"/>
  </w:num>
  <w:num w:numId="11" w16cid:durableId="1083600183">
    <w:abstractNumId w:val="15"/>
  </w:num>
  <w:num w:numId="12" w16cid:durableId="850723152">
    <w:abstractNumId w:val="16"/>
  </w:num>
  <w:num w:numId="13" w16cid:durableId="1462380254">
    <w:abstractNumId w:val="11"/>
  </w:num>
  <w:num w:numId="14" w16cid:durableId="1914504593">
    <w:abstractNumId w:val="1"/>
  </w:num>
  <w:num w:numId="15" w16cid:durableId="1913199337">
    <w:abstractNumId w:val="4"/>
  </w:num>
  <w:num w:numId="16" w16cid:durableId="1499884466">
    <w:abstractNumId w:val="17"/>
  </w:num>
  <w:num w:numId="17" w16cid:durableId="1816989891">
    <w:abstractNumId w:val="28"/>
  </w:num>
  <w:num w:numId="18" w16cid:durableId="838890149">
    <w:abstractNumId w:val="27"/>
  </w:num>
  <w:num w:numId="19" w16cid:durableId="579174163">
    <w:abstractNumId w:val="30"/>
  </w:num>
  <w:num w:numId="20" w16cid:durableId="1566185550">
    <w:abstractNumId w:val="20"/>
  </w:num>
  <w:num w:numId="21" w16cid:durableId="1916430202">
    <w:abstractNumId w:val="2"/>
  </w:num>
  <w:num w:numId="22" w16cid:durableId="651906337">
    <w:abstractNumId w:val="24"/>
  </w:num>
  <w:num w:numId="23" w16cid:durableId="1319966931">
    <w:abstractNumId w:val="6"/>
  </w:num>
  <w:num w:numId="24" w16cid:durableId="441193005">
    <w:abstractNumId w:val="25"/>
  </w:num>
  <w:num w:numId="25" w16cid:durableId="1900359619">
    <w:abstractNumId w:val="13"/>
  </w:num>
  <w:num w:numId="26" w16cid:durableId="654916206">
    <w:abstractNumId w:val="18"/>
  </w:num>
  <w:num w:numId="27" w16cid:durableId="308243690">
    <w:abstractNumId w:val="3"/>
  </w:num>
  <w:num w:numId="28" w16cid:durableId="2044861083">
    <w:abstractNumId w:val="19"/>
  </w:num>
  <w:num w:numId="29" w16cid:durableId="1142773863">
    <w:abstractNumId w:val="10"/>
  </w:num>
  <w:num w:numId="30" w16cid:durableId="1386832681">
    <w:abstractNumId w:val="29"/>
  </w:num>
  <w:num w:numId="31" w16cid:durableId="1634364630">
    <w:abstractNumId w:val="12"/>
  </w:num>
  <w:num w:numId="32" w16cid:durableId="529414471">
    <w:abstractNumId w:val="8"/>
  </w:num>
  <w:num w:numId="33" w16cid:durableId="5745078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3E"/>
    <w:rsid w:val="00001408"/>
    <w:rsid w:val="0000793B"/>
    <w:rsid w:val="00023656"/>
    <w:rsid w:val="00064C67"/>
    <w:rsid w:val="00071604"/>
    <w:rsid w:val="000A7814"/>
    <w:rsid w:val="000B1060"/>
    <w:rsid w:val="000D6100"/>
    <w:rsid w:val="000E3855"/>
    <w:rsid w:val="000F0F55"/>
    <w:rsid w:val="001060DD"/>
    <w:rsid w:val="00130A1B"/>
    <w:rsid w:val="0015003A"/>
    <w:rsid w:val="00154AE3"/>
    <w:rsid w:val="00175989"/>
    <w:rsid w:val="00195406"/>
    <w:rsid w:val="001B1E19"/>
    <w:rsid w:val="001B3C07"/>
    <w:rsid w:val="00201589"/>
    <w:rsid w:val="00226FE4"/>
    <w:rsid w:val="00253BE7"/>
    <w:rsid w:val="002555CE"/>
    <w:rsid w:val="00274ADC"/>
    <w:rsid w:val="00293652"/>
    <w:rsid w:val="002C0E78"/>
    <w:rsid w:val="002C5CA0"/>
    <w:rsid w:val="002C67FF"/>
    <w:rsid w:val="002F2809"/>
    <w:rsid w:val="003034CD"/>
    <w:rsid w:val="00316B3A"/>
    <w:rsid w:val="00363155"/>
    <w:rsid w:val="00363331"/>
    <w:rsid w:val="003671FE"/>
    <w:rsid w:val="00382B0F"/>
    <w:rsid w:val="00392438"/>
    <w:rsid w:val="003A61C2"/>
    <w:rsid w:val="003C4C05"/>
    <w:rsid w:val="003E472B"/>
    <w:rsid w:val="003F4E5F"/>
    <w:rsid w:val="00427F75"/>
    <w:rsid w:val="00447B63"/>
    <w:rsid w:val="0049331F"/>
    <w:rsid w:val="004A7442"/>
    <w:rsid w:val="004B08A9"/>
    <w:rsid w:val="004C1F4F"/>
    <w:rsid w:val="004D78C1"/>
    <w:rsid w:val="00524F97"/>
    <w:rsid w:val="00544CF5"/>
    <w:rsid w:val="00557489"/>
    <w:rsid w:val="005671FC"/>
    <w:rsid w:val="005A6433"/>
    <w:rsid w:val="005C3343"/>
    <w:rsid w:val="005C7619"/>
    <w:rsid w:val="005D2C71"/>
    <w:rsid w:val="005E41EE"/>
    <w:rsid w:val="006017F4"/>
    <w:rsid w:val="00633832"/>
    <w:rsid w:val="00654B18"/>
    <w:rsid w:val="00684980"/>
    <w:rsid w:val="006923C1"/>
    <w:rsid w:val="006969A4"/>
    <w:rsid w:val="006A159A"/>
    <w:rsid w:val="006A5B07"/>
    <w:rsid w:val="006F0FD5"/>
    <w:rsid w:val="0070426B"/>
    <w:rsid w:val="007271E6"/>
    <w:rsid w:val="00754FE4"/>
    <w:rsid w:val="00770E6B"/>
    <w:rsid w:val="00783B53"/>
    <w:rsid w:val="007A2CF0"/>
    <w:rsid w:val="007C2281"/>
    <w:rsid w:val="007D227B"/>
    <w:rsid w:val="007D757D"/>
    <w:rsid w:val="00816679"/>
    <w:rsid w:val="00822886"/>
    <w:rsid w:val="00825C08"/>
    <w:rsid w:val="008421EF"/>
    <w:rsid w:val="00844024"/>
    <w:rsid w:val="00845DE3"/>
    <w:rsid w:val="00862571"/>
    <w:rsid w:val="00877852"/>
    <w:rsid w:val="008C000E"/>
    <w:rsid w:val="008C4EDF"/>
    <w:rsid w:val="008E0809"/>
    <w:rsid w:val="008E0FA9"/>
    <w:rsid w:val="008E34BF"/>
    <w:rsid w:val="008F1213"/>
    <w:rsid w:val="008F2EE4"/>
    <w:rsid w:val="008F3BEC"/>
    <w:rsid w:val="008F75F7"/>
    <w:rsid w:val="00901DC5"/>
    <w:rsid w:val="009258EA"/>
    <w:rsid w:val="00933ACD"/>
    <w:rsid w:val="00944502"/>
    <w:rsid w:val="00953E38"/>
    <w:rsid w:val="00960E22"/>
    <w:rsid w:val="009B1DB4"/>
    <w:rsid w:val="009C7B2E"/>
    <w:rsid w:val="009D0530"/>
    <w:rsid w:val="009E18F0"/>
    <w:rsid w:val="00A31126"/>
    <w:rsid w:val="00A35172"/>
    <w:rsid w:val="00A504CE"/>
    <w:rsid w:val="00A51E5B"/>
    <w:rsid w:val="00A55823"/>
    <w:rsid w:val="00A840D4"/>
    <w:rsid w:val="00A86091"/>
    <w:rsid w:val="00AB0659"/>
    <w:rsid w:val="00AC6B46"/>
    <w:rsid w:val="00AD39EE"/>
    <w:rsid w:val="00B20F8E"/>
    <w:rsid w:val="00B27122"/>
    <w:rsid w:val="00B35C4F"/>
    <w:rsid w:val="00B42382"/>
    <w:rsid w:val="00B61043"/>
    <w:rsid w:val="00B65507"/>
    <w:rsid w:val="00B705EE"/>
    <w:rsid w:val="00BC43C8"/>
    <w:rsid w:val="00BF21B8"/>
    <w:rsid w:val="00C142C8"/>
    <w:rsid w:val="00C2663E"/>
    <w:rsid w:val="00C51511"/>
    <w:rsid w:val="00C77E0A"/>
    <w:rsid w:val="00C82A4E"/>
    <w:rsid w:val="00C8665F"/>
    <w:rsid w:val="00C97A5C"/>
    <w:rsid w:val="00CC0E34"/>
    <w:rsid w:val="00CC6C10"/>
    <w:rsid w:val="00CF0CED"/>
    <w:rsid w:val="00D12936"/>
    <w:rsid w:val="00D16456"/>
    <w:rsid w:val="00D33473"/>
    <w:rsid w:val="00D33A51"/>
    <w:rsid w:val="00D353D0"/>
    <w:rsid w:val="00D403FD"/>
    <w:rsid w:val="00D5283F"/>
    <w:rsid w:val="00D53E57"/>
    <w:rsid w:val="00D60E86"/>
    <w:rsid w:val="00DB126F"/>
    <w:rsid w:val="00DD656E"/>
    <w:rsid w:val="00DF492C"/>
    <w:rsid w:val="00E00F83"/>
    <w:rsid w:val="00E128C2"/>
    <w:rsid w:val="00E35318"/>
    <w:rsid w:val="00E43F3E"/>
    <w:rsid w:val="00E66623"/>
    <w:rsid w:val="00E70D17"/>
    <w:rsid w:val="00E9630B"/>
    <w:rsid w:val="00EA5181"/>
    <w:rsid w:val="00EC124A"/>
    <w:rsid w:val="00EC373A"/>
    <w:rsid w:val="00ED70F3"/>
    <w:rsid w:val="00EF30A3"/>
    <w:rsid w:val="00EF48C1"/>
    <w:rsid w:val="00EF7791"/>
    <w:rsid w:val="00F10F39"/>
    <w:rsid w:val="00F60A71"/>
    <w:rsid w:val="00F6164A"/>
    <w:rsid w:val="00F71C17"/>
    <w:rsid w:val="00F7749A"/>
    <w:rsid w:val="00F94795"/>
    <w:rsid w:val="00FA6BFD"/>
    <w:rsid w:val="00FB5424"/>
    <w:rsid w:val="00FD68E3"/>
    <w:rsid w:val="00FE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6C768"/>
  <w15:docId w15:val="{A6D837C9-8597-4B3F-9AE6-FC4A41E9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3E"/>
  </w:style>
  <w:style w:type="paragraph" w:styleId="Heading1">
    <w:name w:val="heading 1"/>
    <w:basedOn w:val="Normal"/>
    <w:next w:val="Normal"/>
    <w:link w:val="Heading1Char"/>
    <w:uiPriority w:val="9"/>
    <w:qFormat/>
    <w:rsid w:val="00E43F3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43F3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43F3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E43F3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E43F3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E43F3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E43F3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E43F3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43F3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63E"/>
  </w:style>
  <w:style w:type="paragraph" w:styleId="Footer">
    <w:name w:val="footer"/>
    <w:basedOn w:val="Normal"/>
    <w:link w:val="FooterChar"/>
    <w:uiPriority w:val="99"/>
    <w:unhideWhenUsed/>
    <w:rsid w:val="00C26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63E"/>
  </w:style>
  <w:style w:type="paragraph" w:styleId="Title">
    <w:name w:val="Title"/>
    <w:basedOn w:val="Normal"/>
    <w:next w:val="Normal"/>
    <w:link w:val="TitleChar"/>
    <w:uiPriority w:val="10"/>
    <w:qFormat/>
    <w:rsid w:val="00E43F3E"/>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E43F3E"/>
    <w:rPr>
      <w:rFonts w:asciiTheme="majorHAnsi" w:eastAsiaTheme="majorEastAsia" w:hAnsiTheme="majorHAnsi" w:cstheme="majorBidi"/>
      <w:caps/>
      <w:color w:val="4F81BD" w:themeColor="accent1"/>
      <w:spacing w:val="10"/>
      <w:sz w:val="52"/>
      <w:szCs w:val="52"/>
    </w:rPr>
  </w:style>
  <w:style w:type="paragraph" w:styleId="ListParagraph">
    <w:name w:val="List Paragraph"/>
    <w:basedOn w:val="Normal"/>
    <w:uiPriority w:val="34"/>
    <w:qFormat/>
    <w:rsid w:val="009C7B2E"/>
    <w:pPr>
      <w:ind w:left="720"/>
      <w:contextualSpacing/>
    </w:pPr>
  </w:style>
  <w:style w:type="paragraph" w:styleId="NoSpacing">
    <w:name w:val="No Spacing"/>
    <w:uiPriority w:val="1"/>
    <w:qFormat/>
    <w:rsid w:val="00E43F3E"/>
    <w:pPr>
      <w:spacing w:after="0" w:line="240" w:lineRule="auto"/>
    </w:pPr>
  </w:style>
  <w:style w:type="character" w:styleId="CommentReference">
    <w:name w:val="annotation reference"/>
    <w:basedOn w:val="DefaultParagraphFont"/>
    <w:uiPriority w:val="99"/>
    <w:semiHidden/>
    <w:unhideWhenUsed/>
    <w:rsid w:val="008C4EDF"/>
    <w:rPr>
      <w:sz w:val="16"/>
      <w:szCs w:val="16"/>
    </w:rPr>
  </w:style>
  <w:style w:type="paragraph" w:styleId="CommentText">
    <w:name w:val="annotation text"/>
    <w:basedOn w:val="Normal"/>
    <w:link w:val="CommentTextChar"/>
    <w:uiPriority w:val="99"/>
    <w:semiHidden/>
    <w:unhideWhenUsed/>
    <w:rsid w:val="008C4EDF"/>
    <w:pPr>
      <w:spacing w:line="240" w:lineRule="auto"/>
    </w:pPr>
  </w:style>
  <w:style w:type="character" w:customStyle="1" w:styleId="CommentTextChar">
    <w:name w:val="Comment Text Char"/>
    <w:basedOn w:val="DefaultParagraphFont"/>
    <w:link w:val="CommentText"/>
    <w:uiPriority w:val="99"/>
    <w:semiHidden/>
    <w:rsid w:val="008C4EDF"/>
    <w:rPr>
      <w:sz w:val="20"/>
      <w:szCs w:val="20"/>
    </w:rPr>
  </w:style>
  <w:style w:type="paragraph" w:styleId="CommentSubject">
    <w:name w:val="annotation subject"/>
    <w:basedOn w:val="CommentText"/>
    <w:next w:val="CommentText"/>
    <w:link w:val="CommentSubjectChar"/>
    <w:uiPriority w:val="99"/>
    <w:semiHidden/>
    <w:unhideWhenUsed/>
    <w:rsid w:val="008C4EDF"/>
    <w:rPr>
      <w:b/>
      <w:bCs/>
    </w:rPr>
  </w:style>
  <w:style w:type="character" w:customStyle="1" w:styleId="CommentSubjectChar">
    <w:name w:val="Comment Subject Char"/>
    <w:basedOn w:val="CommentTextChar"/>
    <w:link w:val="CommentSubject"/>
    <w:uiPriority w:val="99"/>
    <w:semiHidden/>
    <w:rsid w:val="008C4EDF"/>
    <w:rPr>
      <w:b/>
      <w:bCs/>
      <w:sz w:val="20"/>
      <w:szCs w:val="20"/>
    </w:rPr>
  </w:style>
  <w:style w:type="paragraph" w:styleId="BalloonText">
    <w:name w:val="Balloon Text"/>
    <w:basedOn w:val="Normal"/>
    <w:link w:val="BalloonTextChar"/>
    <w:uiPriority w:val="99"/>
    <w:semiHidden/>
    <w:unhideWhenUsed/>
    <w:rsid w:val="008C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EDF"/>
    <w:rPr>
      <w:rFonts w:ascii="Tahoma" w:hAnsi="Tahoma" w:cs="Tahoma"/>
      <w:sz w:val="16"/>
      <w:szCs w:val="16"/>
    </w:rPr>
  </w:style>
  <w:style w:type="paragraph" w:styleId="NormalWeb">
    <w:name w:val="Normal (Web)"/>
    <w:basedOn w:val="Normal"/>
    <w:uiPriority w:val="99"/>
    <w:semiHidden/>
    <w:unhideWhenUsed/>
    <w:rsid w:val="0049331F"/>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E43F3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E43F3E"/>
    <w:rPr>
      <w:caps/>
      <w:spacing w:val="15"/>
      <w:shd w:val="clear" w:color="auto" w:fill="DBE5F1" w:themeFill="accent1" w:themeFillTint="33"/>
    </w:rPr>
  </w:style>
  <w:style w:type="character" w:customStyle="1" w:styleId="Heading3Char">
    <w:name w:val="Heading 3 Char"/>
    <w:basedOn w:val="DefaultParagraphFont"/>
    <w:link w:val="Heading3"/>
    <w:uiPriority w:val="9"/>
    <w:rsid w:val="00E43F3E"/>
    <w:rPr>
      <w:caps/>
      <w:color w:val="243F60" w:themeColor="accent1" w:themeShade="7F"/>
      <w:spacing w:val="15"/>
    </w:rPr>
  </w:style>
  <w:style w:type="character" w:customStyle="1" w:styleId="Heading4Char">
    <w:name w:val="Heading 4 Char"/>
    <w:basedOn w:val="DefaultParagraphFont"/>
    <w:link w:val="Heading4"/>
    <w:uiPriority w:val="9"/>
    <w:semiHidden/>
    <w:rsid w:val="00E43F3E"/>
    <w:rPr>
      <w:caps/>
      <w:color w:val="365F91" w:themeColor="accent1" w:themeShade="BF"/>
      <w:spacing w:val="10"/>
    </w:rPr>
  </w:style>
  <w:style w:type="character" w:customStyle="1" w:styleId="Heading5Char">
    <w:name w:val="Heading 5 Char"/>
    <w:basedOn w:val="DefaultParagraphFont"/>
    <w:link w:val="Heading5"/>
    <w:uiPriority w:val="9"/>
    <w:semiHidden/>
    <w:rsid w:val="00E43F3E"/>
    <w:rPr>
      <w:caps/>
      <w:color w:val="365F91" w:themeColor="accent1" w:themeShade="BF"/>
      <w:spacing w:val="10"/>
    </w:rPr>
  </w:style>
  <w:style w:type="character" w:customStyle="1" w:styleId="Heading6Char">
    <w:name w:val="Heading 6 Char"/>
    <w:basedOn w:val="DefaultParagraphFont"/>
    <w:link w:val="Heading6"/>
    <w:uiPriority w:val="9"/>
    <w:semiHidden/>
    <w:rsid w:val="00E43F3E"/>
    <w:rPr>
      <w:caps/>
      <w:color w:val="365F91" w:themeColor="accent1" w:themeShade="BF"/>
      <w:spacing w:val="10"/>
    </w:rPr>
  </w:style>
  <w:style w:type="character" w:customStyle="1" w:styleId="Heading7Char">
    <w:name w:val="Heading 7 Char"/>
    <w:basedOn w:val="DefaultParagraphFont"/>
    <w:link w:val="Heading7"/>
    <w:uiPriority w:val="9"/>
    <w:semiHidden/>
    <w:rsid w:val="00E43F3E"/>
    <w:rPr>
      <w:caps/>
      <w:color w:val="365F91" w:themeColor="accent1" w:themeShade="BF"/>
      <w:spacing w:val="10"/>
    </w:rPr>
  </w:style>
  <w:style w:type="character" w:customStyle="1" w:styleId="Heading8Char">
    <w:name w:val="Heading 8 Char"/>
    <w:basedOn w:val="DefaultParagraphFont"/>
    <w:link w:val="Heading8"/>
    <w:uiPriority w:val="9"/>
    <w:semiHidden/>
    <w:rsid w:val="00E43F3E"/>
    <w:rPr>
      <w:caps/>
      <w:spacing w:val="10"/>
      <w:sz w:val="18"/>
      <w:szCs w:val="18"/>
    </w:rPr>
  </w:style>
  <w:style w:type="character" w:customStyle="1" w:styleId="Heading9Char">
    <w:name w:val="Heading 9 Char"/>
    <w:basedOn w:val="DefaultParagraphFont"/>
    <w:link w:val="Heading9"/>
    <w:uiPriority w:val="9"/>
    <w:semiHidden/>
    <w:rsid w:val="00E43F3E"/>
    <w:rPr>
      <w:i/>
      <w:iCs/>
      <w:caps/>
      <w:spacing w:val="10"/>
      <w:sz w:val="18"/>
      <w:szCs w:val="18"/>
    </w:rPr>
  </w:style>
  <w:style w:type="paragraph" w:styleId="Caption">
    <w:name w:val="caption"/>
    <w:basedOn w:val="Normal"/>
    <w:next w:val="Normal"/>
    <w:uiPriority w:val="35"/>
    <w:semiHidden/>
    <w:unhideWhenUsed/>
    <w:qFormat/>
    <w:rsid w:val="00E43F3E"/>
    <w:rPr>
      <w:b/>
      <w:bCs/>
      <w:color w:val="365F91" w:themeColor="accent1" w:themeShade="BF"/>
      <w:sz w:val="16"/>
      <w:szCs w:val="16"/>
    </w:rPr>
  </w:style>
  <w:style w:type="paragraph" w:styleId="Subtitle">
    <w:name w:val="Subtitle"/>
    <w:basedOn w:val="Normal"/>
    <w:next w:val="Normal"/>
    <w:link w:val="SubtitleChar"/>
    <w:uiPriority w:val="11"/>
    <w:qFormat/>
    <w:rsid w:val="00E43F3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3F3E"/>
    <w:rPr>
      <w:caps/>
      <w:color w:val="595959" w:themeColor="text1" w:themeTint="A6"/>
      <w:spacing w:val="10"/>
      <w:sz w:val="21"/>
      <w:szCs w:val="21"/>
    </w:rPr>
  </w:style>
  <w:style w:type="character" w:styleId="Strong">
    <w:name w:val="Strong"/>
    <w:uiPriority w:val="22"/>
    <w:qFormat/>
    <w:rsid w:val="00E43F3E"/>
    <w:rPr>
      <w:b/>
      <w:bCs/>
    </w:rPr>
  </w:style>
  <w:style w:type="character" w:styleId="Emphasis">
    <w:name w:val="Emphasis"/>
    <w:uiPriority w:val="20"/>
    <w:qFormat/>
    <w:rsid w:val="00E43F3E"/>
    <w:rPr>
      <w:caps/>
      <w:color w:val="243F60" w:themeColor="accent1" w:themeShade="7F"/>
      <w:spacing w:val="5"/>
    </w:rPr>
  </w:style>
  <w:style w:type="paragraph" w:styleId="Quote">
    <w:name w:val="Quote"/>
    <w:basedOn w:val="Normal"/>
    <w:next w:val="Normal"/>
    <w:link w:val="QuoteChar"/>
    <w:uiPriority w:val="29"/>
    <w:qFormat/>
    <w:rsid w:val="00E43F3E"/>
    <w:rPr>
      <w:i/>
      <w:iCs/>
      <w:sz w:val="24"/>
      <w:szCs w:val="24"/>
    </w:rPr>
  </w:style>
  <w:style w:type="character" w:customStyle="1" w:styleId="QuoteChar">
    <w:name w:val="Quote Char"/>
    <w:basedOn w:val="DefaultParagraphFont"/>
    <w:link w:val="Quote"/>
    <w:uiPriority w:val="29"/>
    <w:rsid w:val="00E43F3E"/>
    <w:rPr>
      <w:i/>
      <w:iCs/>
      <w:sz w:val="24"/>
      <w:szCs w:val="24"/>
    </w:rPr>
  </w:style>
  <w:style w:type="paragraph" w:styleId="IntenseQuote">
    <w:name w:val="Intense Quote"/>
    <w:basedOn w:val="Normal"/>
    <w:next w:val="Normal"/>
    <w:link w:val="IntenseQuoteChar"/>
    <w:uiPriority w:val="30"/>
    <w:qFormat/>
    <w:rsid w:val="00E43F3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E43F3E"/>
    <w:rPr>
      <w:color w:val="4F81BD" w:themeColor="accent1"/>
      <w:sz w:val="24"/>
      <w:szCs w:val="24"/>
    </w:rPr>
  </w:style>
  <w:style w:type="character" w:styleId="SubtleEmphasis">
    <w:name w:val="Subtle Emphasis"/>
    <w:uiPriority w:val="19"/>
    <w:qFormat/>
    <w:rsid w:val="00E43F3E"/>
    <w:rPr>
      <w:i/>
      <w:iCs/>
      <w:color w:val="243F60" w:themeColor="accent1" w:themeShade="7F"/>
    </w:rPr>
  </w:style>
  <w:style w:type="character" w:styleId="IntenseEmphasis">
    <w:name w:val="Intense Emphasis"/>
    <w:uiPriority w:val="21"/>
    <w:qFormat/>
    <w:rsid w:val="00E43F3E"/>
    <w:rPr>
      <w:b/>
      <w:bCs/>
      <w:caps/>
      <w:color w:val="243F60" w:themeColor="accent1" w:themeShade="7F"/>
      <w:spacing w:val="10"/>
    </w:rPr>
  </w:style>
  <w:style w:type="character" w:styleId="SubtleReference">
    <w:name w:val="Subtle Reference"/>
    <w:uiPriority w:val="31"/>
    <w:qFormat/>
    <w:rsid w:val="00E43F3E"/>
    <w:rPr>
      <w:b/>
      <w:bCs/>
      <w:color w:val="4F81BD" w:themeColor="accent1"/>
    </w:rPr>
  </w:style>
  <w:style w:type="character" w:styleId="IntenseReference">
    <w:name w:val="Intense Reference"/>
    <w:uiPriority w:val="32"/>
    <w:qFormat/>
    <w:rsid w:val="00E43F3E"/>
    <w:rPr>
      <w:b/>
      <w:bCs/>
      <w:i/>
      <w:iCs/>
      <w:caps/>
      <w:color w:val="4F81BD" w:themeColor="accent1"/>
    </w:rPr>
  </w:style>
  <w:style w:type="character" w:styleId="BookTitle">
    <w:name w:val="Book Title"/>
    <w:uiPriority w:val="33"/>
    <w:qFormat/>
    <w:rsid w:val="00E43F3E"/>
    <w:rPr>
      <w:b/>
      <w:bCs/>
      <w:i/>
      <w:iCs/>
      <w:spacing w:val="0"/>
    </w:rPr>
  </w:style>
  <w:style w:type="paragraph" w:styleId="TOCHeading">
    <w:name w:val="TOC Heading"/>
    <w:basedOn w:val="Heading1"/>
    <w:next w:val="Normal"/>
    <w:uiPriority w:val="39"/>
    <w:unhideWhenUsed/>
    <w:qFormat/>
    <w:rsid w:val="00E43F3E"/>
    <w:pPr>
      <w:outlineLvl w:val="9"/>
    </w:pPr>
  </w:style>
  <w:style w:type="paragraph" w:styleId="TOC1">
    <w:name w:val="toc 1"/>
    <w:basedOn w:val="Normal"/>
    <w:next w:val="Normal"/>
    <w:autoRedefine/>
    <w:uiPriority w:val="39"/>
    <w:unhideWhenUsed/>
    <w:rsid w:val="00EF30A3"/>
    <w:pPr>
      <w:spacing w:after="100"/>
    </w:pPr>
  </w:style>
  <w:style w:type="paragraph" w:styleId="TOC2">
    <w:name w:val="toc 2"/>
    <w:basedOn w:val="Normal"/>
    <w:next w:val="Normal"/>
    <w:autoRedefine/>
    <w:uiPriority w:val="39"/>
    <w:unhideWhenUsed/>
    <w:rsid w:val="00EF30A3"/>
    <w:pPr>
      <w:spacing w:after="100"/>
      <w:ind w:left="200"/>
    </w:pPr>
  </w:style>
  <w:style w:type="paragraph" w:styleId="TOC3">
    <w:name w:val="toc 3"/>
    <w:basedOn w:val="Normal"/>
    <w:next w:val="Normal"/>
    <w:autoRedefine/>
    <w:uiPriority w:val="39"/>
    <w:unhideWhenUsed/>
    <w:rsid w:val="00EF30A3"/>
    <w:pPr>
      <w:spacing w:after="100"/>
      <w:ind w:left="400"/>
    </w:pPr>
  </w:style>
  <w:style w:type="character" w:styleId="Hyperlink">
    <w:name w:val="Hyperlink"/>
    <w:basedOn w:val="DefaultParagraphFont"/>
    <w:uiPriority w:val="99"/>
    <w:unhideWhenUsed/>
    <w:rsid w:val="00EF30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94969">
      <w:bodyDiv w:val="1"/>
      <w:marLeft w:val="0"/>
      <w:marRight w:val="0"/>
      <w:marTop w:val="0"/>
      <w:marBottom w:val="0"/>
      <w:divBdr>
        <w:top w:val="none" w:sz="0" w:space="0" w:color="auto"/>
        <w:left w:val="none" w:sz="0" w:space="0" w:color="auto"/>
        <w:bottom w:val="none" w:sz="0" w:space="0" w:color="auto"/>
        <w:right w:val="none" w:sz="0" w:space="0" w:color="auto"/>
      </w:divBdr>
    </w:div>
    <w:div w:id="1917472688">
      <w:bodyDiv w:val="1"/>
      <w:marLeft w:val="0"/>
      <w:marRight w:val="0"/>
      <w:marTop w:val="0"/>
      <w:marBottom w:val="0"/>
      <w:divBdr>
        <w:top w:val="none" w:sz="0" w:space="0" w:color="auto"/>
        <w:left w:val="none" w:sz="0" w:space="0" w:color="auto"/>
        <w:bottom w:val="none" w:sz="0" w:space="0" w:color="auto"/>
        <w:right w:val="none" w:sz="0" w:space="0" w:color="auto"/>
      </w:divBdr>
    </w:div>
    <w:div w:id="20067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A:\moretel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EC1D-030E-4772-8029-089030D8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Boitumelo Sathekge</cp:lastModifiedBy>
  <cp:revision>2</cp:revision>
  <cp:lastPrinted>2020-07-03T09:57:00Z</cp:lastPrinted>
  <dcterms:created xsi:type="dcterms:W3CDTF">2024-03-25T10:51:00Z</dcterms:created>
  <dcterms:modified xsi:type="dcterms:W3CDTF">2024-03-25T10:51:00Z</dcterms:modified>
</cp:coreProperties>
</file>